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24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13</w:t>
      </w:r>
    </w:p>
    <w:p>
      <w:pPr>
        <w:spacing w:before="153" w:line="200" w:lineRule="exact"/>
        <w:ind w:left="3402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337 - 364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3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Co. Printers (Private) Ltd.</w:t>
      </w:r>
    </w:p>
    <w:p>
      <w:pPr>
        <w:spacing w:before="167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44" w:line="182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CIvIL PROCEDURE CODE –</w:t>
      </w:r>
      <w:r>
        <w:rPr>
          <w:b w:val="true"/>
          <w:sz w:val="16"/>
          <w:szCs w:val="16"/>
          <w:rFonts w:ascii="Arimo" w:hAnsi="Arimo" w:cs="Arimo"/>
          <w:color w:val="231f20"/>
          <w:spacing w:val="10"/>
        </w:rPr>
        <w:t xml:space="preserve"> </w:t>
      </w:r>
      <w:r>
        <w:rPr>
          <w:spacing w:val="2"/>
          <w:sz w:val="16"/>
          <w:szCs w:val="16"/>
          <w:rFonts w:ascii="Arimo" w:hAnsi="Arimo" w:cs="Arimo"/>
          <w:color w:val="231f20"/>
        </w:rPr>
        <w:t xml:space="preserve">Section 6, 7, 8, 375, 393 – If the right to sue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349</w:t>
      </w:r>
    </w:p>
    <w:p>
      <w:pPr>
        <w:spacing w:before="41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on the cause of action survives to the surviving plaintiff/s or against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the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surviving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defendant/s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upon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the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death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one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out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several</w:t>
      </w:r>
    </w:p>
    <w:p>
      <w:pPr>
        <w:spacing w:before="31" w:line="160" w:lineRule="exact"/>
        <w:ind w:left="1477"/>
      </w:pPr>
      <w:r>
        <w:rPr>
          <w:spacing w:val="6"/>
          <w:sz w:val="16"/>
          <w:szCs w:val="16"/>
          <w:rFonts w:ascii="Arimo" w:hAnsi="Arimo" w:cs="Arimo"/>
          <w:color w:val="231f20"/>
        </w:rPr>
        <w:t xml:space="preserve">plaintiffs or defendants, action to proceed</w:t>
      </w:r>
      <w:r>
        <w:rPr>
          <w:sz w:val="16"/>
          <w:szCs w:val="16"/>
          <w:rFonts w:ascii="Arimo" w:hAnsi="Arimo" w:cs="Arimo"/>
          <w:color w:val="231f20"/>
          <w:spacing w:val="56"/>
        </w:rPr>
        <w:t xml:space="preserve"> </w:t>
      </w:r>
      <w:r>
        <w:rPr>
          <w:spacing w:val="9"/>
          <w:sz w:val="16"/>
          <w:szCs w:val="16"/>
          <w:rFonts w:ascii="Arimo" w:hAnsi="Arimo" w:cs="Arimo"/>
          <w:color w:val="231f20"/>
        </w:rPr>
        <w:t xml:space="preserve">at the instance of the</w:t>
      </w:r>
    </w:p>
    <w:p>
      <w:pPr>
        <w:spacing w:before="32" w:line="160" w:lineRule="exact"/>
        <w:ind w:left="1477"/>
      </w:pPr>
      <w:r>
        <w:rPr>
          <w:spacing w:val="5"/>
          <w:sz w:val="16"/>
          <w:szCs w:val="16"/>
          <w:rFonts w:ascii="Arimo" w:hAnsi="Arimo" w:cs="Arimo"/>
          <w:color w:val="231f20"/>
        </w:rPr>
        <w:t xml:space="preserve">surviving plaintiff or plaintiffs or against the surviving defendant or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defendants – Summary - Regular Procedure. Companies Act 7 of 2007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- Section 224.</w:t>
      </w:r>
    </w:p>
    <w:p>
      <w:pPr>
        <w:spacing w:before="155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Jayawardene v. Obeysekere And 5 Others</w:t>
      </w:r>
    </w:p>
    <w:p>
      <w:pPr>
        <w:spacing w:before="288" w:line="177" w:lineRule="exact"/>
        <w:ind w:left="1077"/>
      </w:pPr>
      <w:r>
        <w:rPr>
          <w:b w:val="true"/>
          <w:spacing w:val="6"/>
          <w:sz w:val="16"/>
          <w:szCs w:val="16"/>
          <w:rFonts w:ascii="Arimo" w:hAnsi="Arimo" w:cs="Arimo"/>
          <w:color w:val="231f20"/>
        </w:rPr>
        <w:t xml:space="preserve">SUPREME COURT RULES OF 1990</w:t>
      </w:r>
      <w:r>
        <w:rPr>
          <w:b w:val="true"/>
          <w:sz w:val="16"/>
          <w:szCs w:val="16"/>
          <w:rFonts w:ascii="Arimo" w:hAnsi="Arimo" w:cs="Arimo"/>
          <w:color w:val="231f20"/>
          <w:spacing w:val="44"/>
        </w:rPr>
        <w:t xml:space="preserve"> </w:t>
      </w:r>
      <w:r>
        <w:rPr>
          <w:spacing w:val="8"/>
          <w:sz w:val="16"/>
          <w:szCs w:val="16"/>
          <w:rFonts w:ascii="Arimo" w:hAnsi="Arimo" w:cs="Arimo"/>
          <w:color w:val="231f20"/>
        </w:rPr>
        <w:t xml:space="preserve">– Rule 7 – Every application for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337</w:t>
      </w:r>
    </w:p>
    <w:p>
      <w:pPr>
        <w:spacing w:before="36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special</w:t>
      </w:r>
      <w:r>
        <w:rPr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leave</w:t>
      </w:r>
      <w:r>
        <w:rPr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to</w:t>
      </w:r>
      <w:r>
        <w:rPr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appeal</w:t>
      </w:r>
      <w:r>
        <w:rPr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shall</w:t>
      </w:r>
      <w:r>
        <w:rPr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be</w:t>
      </w:r>
      <w:r>
        <w:rPr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made</w:t>
      </w:r>
      <w:r>
        <w:rPr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within</w:t>
      </w:r>
      <w:r>
        <w:rPr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six</w:t>
      </w:r>
      <w:r>
        <w:rPr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weeks</w:t>
      </w:r>
      <w:r>
        <w:rPr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the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order,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judgment,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decree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or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sentence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the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6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Appeal</w:t>
      </w:r>
      <w:r>
        <w:rPr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in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respect of which special leave to appeal is sought – Rule 20(3) – where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the Court of Appeal does not grant or refuses to grant leave to appeal,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an application for special leave to appeal to the Supreme Court may be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made in terms of Rule 7.</w:t>
      </w:r>
    </w:p>
    <w:p>
      <w:pPr>
        <w:spacing w:before="145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Priyanthi Chandrika Jinadasa v. Pathma Hemamali And 4 Others</w:t>
      </w:r>
    </w:p>
    <w:p>
      <w:pPr>
        <w:spacing w:before="314" w:line="161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PENAL CODE-</w:t>
      </w:r>
      <w:r>
        <w:rPr>
          <w:b w:val="true"/>
          <w:sz w:val="16"/>
          <w:szCs w:val="16"/>
          <w:rFonts w:ascii="Arimo" w:hAnsi="Arimo" w:cs="Arimo"/>
          <w:color w:val="231f20"/>
          <w:spacing w:val="30"/>
        </w:rPr>
        <w:t xml:space="preserve"> </w:t>
      </w:r>
      <w:r>
        <w:rPr>
          <w:spacing w:val="5"/>
          <w:sz w:val="16"/>
          <w:szCs w:val="16"/>
          <w:rFonts w:ascii="Arimo" w:hAnsi="Arimo" w:cs="Arimo"/>
          <w:color w:val="231f20"/>
        </w:rPr>
        <w:t xml:space="preserve">Section 300, Section 383 - Identifcation - Delay in hold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364</w:t>
      </w:r>
    </w:p>
    <w:p>
      <w:pPr>
        <w:spacing w:before="32" w:line="160" w:lineRule="exact"/>
        <w:ind w:left="1477"/>
      </w:pPr>
      <w:r>
        <w:rPr>
          <w:spacing w:val="6"/>
          <w:sz w:val="16"/>
          <w:szCs w:val="16"/>
          <w:rFonts w:ascii="Arimo" w:hAnsi="Arimo" w:cs="Arimo"/>
          <w:color w:val="231f20"/>
        </w:rPr>
        <w:t xml:space="preserve">ing - Unlawful detention in Police custody? - Evidence Ordinance</w:t>
      </w:r>
    </w:p>
    <w:p>
      <w:pPr>
        <w:spacing w:before="31" w:line="160" w:lineRule="exact"/>
        <w:ind w:left="1477"/>
      </w:pPr>
      <w:r>
        <w:rPr>
          <w:spacing w:val="5"/>
          <w:sz w:val="16"/>
          <w:szCs w:val="16"/>
          <w:rFonts w:ascii="Arimo" w:hAnsi="Arimo" w:cs="Arimo"/>
          <w:color w:val="231f20"/>
        </w:rPr>
        <w:t xml:space="preserve">Section 27, Section 54, Section 114(d) - Dock statement - Evalua-</w:t>
      </w:r>
    </w:p>
    <w:p>
      <w:pPr>
        <w:spacing w:before="32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tion - Can a conviction be sustained under a section which does not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create an offence - Best Evidence Rule - Constitution Article 13 (3)</w:t>
      </w:r>
    </w:p>
    <w:p>
      <w:pPr>
        <w:spacing w:before="145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Roshan  vs. The Attorney General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77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Priyanthi Chandrika Jinadasa V. Pathma Hemamali And 4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337</w:t>
      </w:r>
    </w:p>
    <w:p>
      <w:pPr>
        <w:spacing w:before="721" w:line="210" w:lineRule="exact"/>
        <w:ind w:left="2297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PRIYANTHI CHANDRIKA JINADASA v.</w:t>
      </w:r>
    </w:p>
    <w:p>
      <w:pPr>
        <w:spacing w:before="55" w:line="210" w:lineRule="exact"/>
        <w:ind w:left="2363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PATHMA HEMAMALI AND 4 OTHERS</w:t>
      </w:r>
    </w:p>
    <w:p>
      <w:pPr>
        <w:spacing w:before="615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DR. SHIRANI A. BANDARANAYAKE, C.J.,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RATNAYAKE, P.C., J. AND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EKANAYAKE, J.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(HC) CALA NO. 99/2008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WP/HCCA/GPH NO. 62/01 (F)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D.C.GAMPAHA NO. 33465/L</w:t>
      </w:r>
    </w:p>
    <w:p>
      <w:pPr>
        <w:spacing w:before="5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NOVEMBER 8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398" w:line="211" w:lineRule="exact"/>
        <w:ind w:left="1077"/>
      </w:pPr>
      <w:r>
        <w:rPr>
          <w:b w:val="true"/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Supreme Court Rules of 1990 – Rule 7 – Every application for</w:t>
      </w:r>
    </w:p>
    <w:p>
      <w:pPr>
        <w:spacing w:before="54" w:line="211" w:lineRule="exact"/>
        <w:ind w:left="1077"/>
      </w:pPr>
      <w:r>
        <w:rPr>
          <w:b w:val="true"/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special leave to appeal shall be made within six weeks of the</w:t>
      </w:r>
    </w:p>
    <w:p>
      <w:pPr>
        <w:spacing w:before="54" w:line="211" w:lineRule="exact"/>
        <w:ind w:left="1077"/>
      </w:pPr>
      <w:r>
        <w:rPr>
          <w:b w:val="true"/>
          <w:i w:val="true"/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order, judgment, decree or sentence of the Court of Appeal in</w:t>
      </w:r>
    </w:p>
    <w:p>
      <w:pPr>
        <w:spacing w:before="54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respect of which special leave to appeal is sought – Rule 20(3)</w:t>
      </w:r>
    </w:p>
    <w:p>
      <w:pPr>
        <w:spacing w:before="54" w:line="211" w:lineRule="exact"/>
        <w:ind w:left="1077"/>
      </w:pPr>
      <w:r>
        <w:rPr>
          <w:b w:val="true"/>
          <w:i w:val="true"/>
          <w:spacing w:val="20"/>
          <w:sz w:val="18"/>
          <w:szCs w:val="18"/>
          <w:rFonts w:ascii="Cambria" w:hAnsi="Cambria" w:cs="Cambria"/>
          <w:color w:val="231f20"/>
        </w:rPr>
        <w:t xml:space="preserve">– where the Court of Appeal does not grant or refuses to grant</w:t>
      </w:r>
    </w:p>
    <w:p>
      <w:pPr>
        <w:spacing w:before="5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leave to appeal, an application for special leave to appeal to the</w:t>
      </w:r>
    </w:p>
    <w:p>
      <w:pPr>
        <w:spacing w:before="54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Supreme Court may be made in terms of Rule 7.</w:t>
      </w:r>
    </w:p>
    <w:p>
      <w:pPr>
        <w:spacing w:before="22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judgment of the High Court was delivered on 15.07.2008. In terms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Supreme Court Rules, 1990, the time limit within which leave to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 applications are to be fled is six (06) weeks from the impugned</w:t>
      </w:r>
    </w:p>
    <w:p>
      <w:pPr>
        <w:spacing w:before="5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judgment and accordingly, the application for leave to appeal should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have been fled on or before 26.08.2008. However, the present applica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tion had been fled only on 01.09.2008. The Defendents – Respondents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raised a preliminary objection that it had been fled out of time.</w:t>
      </w:r>
    </w:p>
    <w:p>
      <w:pPr>
        <w:spacing w:before="224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Petitioner took up the position that since this was an application</w:t>
      </w:r>
    </w:p>
    <w:p>
      <w:pPr>
        <w:spacing w:before="5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for leave to appeal from a judgment of the High Court, the Supreme</w:t>
      </w:r>
    </w:p>
    <w:p>
      <w:pPr>
        <w:spacing w:before="5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Court Rules of 1990 would not be applicable to such an application.</w:t>
      </w:r>
    </w:p>
    <w:p>
      <w:pPr>
        <w:spacing w:before="54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Consequently, it was contended that in the absence of Rules for this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type of applications, the concept that applications must be fled within</w:t>
      </w:r>
    </w:p>
    <w:p>
      <w:pPr>
        <w:spacing w:before="5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‘a reasonable time’ should be applicable. It was also submitted that</w:t>
      </w:r>
    </w:p>
    <w:p>
      <w:pPr>
        <w:spacing w:before="5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attention should be given to the circumstances of this application.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338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An application for leave to appeal from the High Court (Civil</w:t>
      </w:r>
    </w:p>
    <w:p>
      <w:pPr>
        <w:spacing w:before="24" w:line="211" w:lineRule="exact"/>
        <w:ind w:left="1530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Appeal) of the Provinces to the Supreme Court should be fled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within 42 days from the date of the judgment.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language used in Rule 7 of the Supreme Court Rules of 1990</w:t>
      </w:r>
    </w:p>
    <w:p>
      <w:pPr>
        <w:spacing w:before="2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clearly shows that the provisions laid down in the said Rule are</w:t>
      </w:r>
    </w:p>
    <w:p>
      <w:pPr>
        <w:spacing w:before="24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mandatory and that an application for leave to appeal should be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made within six weeks of the order, judgment, decree or sentence</w:t>
      </w:r>
    </w:p>
    <w:p>
      <w:pPr>
        <w:spacing w:before="2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of the Court below of which leave is sought from the Supreme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Court. In such circumstances it is imperative that the application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should be fled within the specifed period of six weeks.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It is not possible to consider the contended circumstances as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mitigating factors when the Petitioner had failed to take all steps</w:t>
      </w:r>
    </w:p>
    <w:p>
      <w:pPr>
        <w:spacing w:before="24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to ensure that the leave to appeal application is preferred within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stipulated time limit.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Dr. Shirani A. Bandaranayake, C.J.,--</w:t>
      </w:r>
    </w:p>
    <w:p>
      <w:pPr>
        <w:spacing w:before="19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280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“…I hold that the petitioner had not complied with the Supreme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Rules of 1990. A long line of cases of this Court had decided</w:t>
      </w:r>
    </w:p>
    <w:p>
      <w:pPr>
        <w:spacing w:before="2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that non compliance with Rule 8(3) as well as Rule 28(3) would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result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dismissal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leave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this</w:t>
      </w:r>
    </w:p>
    <w:p>
      <w:pPr>
        <w:spacing w:before="2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Court.”</w:t>
      </w:r>
    </w:p>
    <w:p>
      <w:pPr>
        <w:spacing w:before="19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9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George Stuart and Co. Ltd. V. Lankem Tea and Rubber Plantations</w:t>
      </w:r>
    </w:p>
    <w:p>
      <w:pPr>
        <w:spacing w:before="24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(Pvt.) Ltd.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--(2004) 1 Sri L.R. 246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Nirmala de Mel V. Seneviratne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--- (1982) 2 Sri L.R. 569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Jafferjee V. Perera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C.L.W. Vol. 79 pg. 81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L.A. Sudath Rohana V. Mohamed Zeena &amp; others – S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.C. H.C. C.A.L.A.</w:t>
      </w:r>
    </w:p>
    <w:p>
      <w:pPr>
        <w:spacing w:before="2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 111/2010 – S.C. Minutes of 17.3.2011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K. Reaindran V. K. Velusomasundram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 Application</w:t>
      </w:r>
    </w:p>
    <w:p>
      <w:pPr>
        <w:spacing w:before="2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 298/99 – S.C. Minutes of 07.02.2000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N.A. Premadasa V. The Peoples’ Bank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 Application</w:t>
      </w:r>
    </w:p>
    <w:p>
      <w:pPr>
        <w:spacing w:before="2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 212/99 – S.C. Minutes of 24.02.2000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Hameed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Majibdeen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others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i w:val="true"/>
          <w:sz w:val="18"/>
          <w:szCs w:val="18"/>
          <w:rFonts w:ascii="Cambria" w:hAnsi="Cambria" w:cs="Cambria"/>
          <w:color w:val="231f20"/>
          <w:spacing w:val="7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S.C.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(Spl.)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L.A.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</w:p>
    <w:p>
      <w:pPr>
        <w:spacing w:before="2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 38/2001 – S.C. Minutes of 23.07. 2001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77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Priyanthi Chandrika Jinadasa V. Pathma Hemamali And 4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2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6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339</w:t>
      </w:r>
    </w:p>
    <w:p>
      <w:pPr>
        <w:spacing w:before="36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8.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K.M. Samarasinghe V. R.M.D. Ratnayake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L.A. Ap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plication No. 51/2001 – S.C. Minutes of 27.07.2001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9.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Soong Che Foo V. Harosha K. De Silva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 No. 184/2003 – S.C. Minutes of 25.11.2003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10.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C.A. Haroon V. S.K. Muzoor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 Application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No. 158/2006 – S.C. Minutes of 24.11.2006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Samantha Niroshana V. Senerath Abeyruwan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(Spl.) L.A.</w:t>
      </w:r>
    </w:p>
    <w:p>
      <w:pPr>
        <w:spacing w:before="2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 No. 145/2006 – S.C. Minutes of 02.08.2007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A.H.M. Fowzie and two others V. Vehicles Lanka (Pvt.) Ltd. – 2008</w:t>
      </w:r>
    </w:p>
    <w:p>
      <w:pPr>
        <w:spacing w:before="28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B.L.R. 127</w:t>
      </w:r>
    </w:p>
    <w:p>
      <w:pPr>
        <w:spacing w:before="11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Woodman Exports (Pvt.) Ltd. V. Commissioner-General of Labour –</w:t>
      </w:r>
    </w:p>
    <w:p>
      <w:pPr>
        <w:spacing w:before="28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S.C.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(Spl.)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L.A.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No.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335/2008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i w:val="true"/>
          <w:sz w:val="18"/>
          <w:szCs w:val="18"/>
          <w:rFonts w:ascii="Cambria" w:hAnsi="Cambria" w:cs="Cambria"/>
          <w:color w:val="231f20"/>
          <w:spacing w:val="10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S.C.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Minutes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28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13.12.2010</w:t>
      </w:r>
    </w:p>
    <w:p>
      <w:pPr>
        <w:spacing w:before="105" w:line="211" w:lineRule="exact"/>
        <w:ind w:left="1077"/>
      </w:pPr>
      <w:r>
        <w:rPr>
          <w:b w:val="true"/>
          <w:spacing w:val="13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leave to appeal to the Supreme Court from judgment</w:t>
      </w:r>
    </w:p>
    <w:p>
      <w:pPr>
        <w:spacing w:before="3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High Court of the Western Province (Civil Appeals)</w:t>
      </w:r>
    </w:p>
    <w:p>
      <w:pPr>
        <w:spacing w:before="22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Hemasiri Withanachchi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Petitioner</w:t>
      </w:r>
    </w:p>
    <w:p>
      <w:pPr>
        <w:spacing w:before="13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Manohara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Silva,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P.C.,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Pubudini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Wickramaratne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Defendants - Respondents - Respondents</w:t>
      </w:r>
    </w:p>
    <w:p>
      <w:pPr>
        <w:spacing w:before="121" w:line="211" w:lineRule="exact"/>
        <w:ind w:left="624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Cur-adv.vult</w:t>
      </w:r>
    </w:p>
    <w:p>
      <w:pPr>
        <w:spacing w:before="179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07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49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Dr. SHirAni A. BAnDArAnAyAke, CJ.</w:t>
      </w:r>
    </w:p>
    <w:p>
      <w:pPr>
        <w:spacing w:before="2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judgment of the High Court of the Western Province (Civil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Appeals)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holden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Gampaha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15.07.2008.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Judges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dismissed the appeal of the plaintiff-appellant, now deceased.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Thereafter the widow of the said plaintiff-appellant (herein-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after referred to as the petitioner), preferred an application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this Court for leave to appeal.</w:t>
      </w:r>
    </w:p>
    <w:p>
      <w:pPr>
        <w:spacing w:before="25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When this application for leave to appeal was taken for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support,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defendants-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respondents-respondents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(hereinafter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0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respondents) raised a preliminary objection stating that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for leave to appeal is out of time.</w:t>
      </w:r>
    </w:p>
    <w:p>
      <w:pPr>
        <w:spacing w:before="251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Since a preliminary objection was raised, both parties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 heard on the said objection.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President’s Counsel for the respondents submit-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ted that the judgment of the High Court was delivered 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15.07.2008 and in terms of the Supreme Court Rules, 1990,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time limit within which leave to appeal applications are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fled is six (06) weeks from the impugned judgment and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 the said application for leave to appeal should have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fled on or before 26.08.2008. Since the present applica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had been fled only on 01.09.2008, learned President’s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contended that it had been fled out of time.</w:t>
      </w:r>
    </w:p>
    <w:p>
      <w:pPr>
        <w:spacing w:before="25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Learned Counsel for the petitioner took up the position</w:t>
      </w:r>
    </w:p>
    <w:p>
      <w:pPr>
        <w:spacing w:before="53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that since this is an application for leave to appeal from the</w:t>
      </w:r>
    </w:p>
    <w:p>
      <w:pPr>
        <w:spacing w:before="5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judgment of the High Court, the Supreme Court Rules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1990 would not be applicable to such an application. Accord-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ingly, it was contended that since there are no Rules for this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type of applications, the concept that applications must be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fled within ‘a reasonable time’ should be applicable. It was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 submitted that attention should be given to the circum-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stances of this application which warrants the indulgence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  Counsel  for  the  respondents  and  the  learned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Counsel for the petitioner, let me now turn to consider the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said submissions on the basis of the preliminary objection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raised by the learned President’s Counsel for the respon-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77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Priyanthi Chandrika Jinadasa V. Pathma Hemamali And 4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2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6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341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Supreme Court Rules of 1990, deal with many mat-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ters pertaining to appeals, applications, stay of proceedings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applications under Article 126 of the Constitution.</w:t>
      </w:r>
    </w:p>
    <w:p>
      <w:pPr>
        <w:spacing w:before="25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Part 1 of the said Rules, refers to three types of appli-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cations dealing with leave, which includes special leave to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appeal, leave to appeal and other appeals. Rule 7 which is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the category of applications for special leave to appeal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judgments of the Court of Appeal clearly states that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such an application should be made within six seeks (6)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impugned judgment. The said rule is as follows: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“Every such application shall be made within six weeks</w:t>
      </w:r>
    </w:p>
    <w:p>
      <w:pPr>
        <w:spacing w:before="55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order, judgment, decree of sentence of the Court</w:t>
      </w:r>
    </w:p>
    <w:p>
      <w:pPr>
        <w:spacing w:before="5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Appeal in respect of which special leave to appeal is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sought.”</w:t>
      </w:r>
    </w:p>
    <w:p>
      <w:pPr>
        <w:spacing w:before="25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terms of Rule 7, it is quite clear that any application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special leave to appeal should be made within six weeks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the order, judgment, decree or sentence of the Court of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on which such leave is sought.</w:t>
      </w:r>
    </w:p>
    <w:p>
      <w:pPr>
        <w:spacing w:before="25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is however to be borne in mind that the said Rule 7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deals only with applications for special leave to appeal from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judgments of the Court of Appeal and the present applica-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for leave to appeal is from a judgment of the Civil Appel-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late High Court of the Western Province holden at Gampaha.</w:t>
      </w:r>
    </w:p>
    <w:p>
      <w:pPr>
        <w:spacing w:before="253" w:line="246" w:lineRule="exact"/>
        <w:ind w:left="1508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As stated earlier categories B and C of Part I of the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Supreme Court Rules, 1990 deal with leave to appeal and</w:t>
      </w:r>
    </w:p>
    <w:p>
      <w:pPr>
        <w:spacing w:before="5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other appeals, respectively. Whilst the category of leave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 deals  with  instances,  where  Court  of  Appeal  had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granted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Court,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appeals  refer  to  all  other  appeals  to  the  Supreme  Court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from an order, judgment, decree or sentence of the Court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or any other Court or tribunal. Thus, it is evident that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present application for leave to appeal from the judgment</w:t>
      </w:r>
    </w:p>
    <w:p>
      <w:pPr>
        <w:spacing w:before="5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of the High Court of the Western Province (Civil Appeal) holden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 Gampaha would come under the said category C. The said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28(1), which refers to such appeals is as follows: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“28(1) Save as otherwise specifcally provided by or under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 law passed by Parliament, the provisions of this</w:t>
      </w:r>
    </w:p>
    <w:p>
      <w:pPr>
        <w:spacing w:before="51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rule shall apply to all other appeals to the Supreme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from an order, judgment, decree or sentence of</w:t>
      </w:r>
    </w:p>
    <w:p>
      <w:pPr>
        <w:spacing w:before="51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Court of Appeal or any other Court or tribunal”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(emphasis is added).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therefore not correct to state that there are no rules</w:t>
      </w:r>
    </w:p>
    <w:p>
      <w:pPr>
        <w:spacing w:before="5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made by the Supreme Court that would be applicable to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applications for leave to appeal from the High Court of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Province to the Supreme Court.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Considering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preliminary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raised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8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learned President’s Counsel for the respondent, it is also</w:t>
      </w:r>
    </w:p>
    <w:p>
      <w:pPr>
        <w:spacing w:before="5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necessary to be borne in mind the nature of this applica-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tion. It is not disputed that in this case the petitioner had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fled action in the District Court of Gampaha seeking,</w:t>
      </w:r>
      <w:r>
        <w:rPr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Inter</w:t>
      </w:r>
    </w:p>
    <w:p>
      <w:pPr>
        <w:spacing w:before="5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alia,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declaration that the petitioner is entitled to the land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described in the schedule to the plaint and a decree evicting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respondents from the land in question and placing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in vacant possession.</w:t>
      </w:r>
    </w:p>
    <w:p>
      <w:pPr>
        <w:spacing w:before="249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Direct applications for leave to appeal from the High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Court to the Supreme Court came into being only after the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establishment of High Courts of the Provinces. Until such</w:t>
      </w:r>
    </w:p>
    <w:p>
      <w:pPr>
        <w:spacing w:before="58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time, according to the procedure that prevailed, such appli-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cations were preferred from the order, judgment, decree or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77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Priyanthi Chandrika Jinadasa V. Pathma Hemamali And 4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2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6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343</w:t>
      </w:r>
    </w:p>
    <w:p>
      <w:pPr>
        <w:spacing w:before="35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sentence of the Court of Appeal. In such circumstances, if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of Appeal had not granted leave to appeal, an applica-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could be made to the Supreme Court for special leave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appeal. Rules 19 and 20 of the Supreme Court Rules refer to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position and Rule 20(3) in particular, deals with the time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frame in such applications. The said Rule 20(3) is as follows: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“Where the Court of Appeal does not grant or refuses to</w:t>
      </w:r>
    </w:p>
    <w:p>
      <w:pPr>
        <w:spacing w:before="55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grant leave to appeal, an application for special leave to</w:t>
      </w:r>
    </w:p>
    <w:p>
      <w:pPr>
        <w:spacing w:before="55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appeal to the Supreme Court may be made in terms of</w:t>
      </w:r>
    </w:p>
    <w:p>
      <w:pPr>
        <w:spacing w:before="5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 7.”</w:t>
      </w:r>
    </w:p>
    <w:p>
      <w:pPr>
        <w:spacing w:before="253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Rule 7 clearly states that every such application shall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 made within six weeks of the order, judgment, decree or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sentence of the Court of Appeal in respect of which special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 to appeal is sought.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 it is quite clear that a litigant, who is dissat-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isfed with the decree of a criminal matter, which had come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(Civil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Appellate)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Provinces</w:t>
      </w:r>
    </w:p>
    <w:p>
      <w:pPr>
        <w:spacing w:before="5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would have to prefer an application before the Supreme Court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within six (6) weeks of the order, judgment, decree or sen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tence in question.</w:t>
      </w:r>
    </w:p>
    <w:p>
      <w:pPr>
        <w:spacing w:before="253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This position was considered by the Supreme Court in</w:t>
      </w:r>
    </w:p>
    <w:p>
      <w:pPr>
        <w:spacing w:before="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light of the situation regarding an application made on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basis of an Arbitral Award in</w:t>
      </w:r>
      <w:r>
        <w:rPr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George Stuart and Co. Ltd. V</w:t>
      </w:r>
    </w:p>
    <w:p>
      <w:pPr>
        <w:spacing w:before="0" w:line="21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Lankem Tea and Rubber Plantations (Pvt.) Ltd.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where it was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 that,</w:t>
      </w:r>
    </w:p>
    <w:p>
      <w:pPr>
        <w:spacing w:before="2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“When no provision is made in the relevant Act, specify-</w:t>
      </w:r>
    </w:p>
    <w:p>
      <w:pPr>
        <w:spacing w:before="55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ing the time frame in which an application for leave to</w:t>
      </w:r>
    </w:p>
    <w:p>
      <w:pPr>
        <w:spacing w:before="55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appeal be made to the Supreme Court and simultane-</w:t>
      </w:r>
    </w:p>
    <w:p>
      <w:pPr>
        <w:spacing w:before="58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ously when there are Rules providing for such situations,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appropriate procedure would be to follow the current</w:t>
      </w:r>
    </w:p>
    <w:p>
      <w:pPr>
        <w:spacing w:before="61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Rules which govern the leave to appeal application to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Supreme Court.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Consequently such an application</w:t>
      </w:r>
    </w:p>
    <w:p>
      <w:pPr>
        <w:spacing w:before="61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would have to be fled within 42 days from the date of</w:t>
      </w:r>
    </w:p>
    <w:p>
      <w:pPr>
        <w:spacing w:before="61" w:line="246" w:lineRule="exact"/>
        <w:ind w:left="1474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the Award”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(emphasis added).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Accordingly, it is evident that an application for leave to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 from the High Court (Civil Appeal) of the Provinces to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Supreme Court should be fled within 42 days from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 of the judgment.</w:t>
      </w:r>
    </w:p>
    <w:p>
      <w:pPr>
        <w:spacing w:before="25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is not disputed that the judgment of the High Court</w:t>
      </w:r>
    </w:p>
    <w:p>
      <w:pPr>
        <w:spacing w:before="6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was delivered on 15.07.2008. It is also not disputed that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petitioner had fled this leave to appeal application on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01.09.2008. It is therefore quite apparent that the petition-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er had fled her application for leave to appeal well after 42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days and therefore the petitioner had not complied with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Rules 1990.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contended</w:t>
      </w:r>
      <w:r>
        <w:rPr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although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delay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fling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application, it was not intentional and was due to circum-</w:t>
      </w:r>
    </w:p>
    <w:p>
      <w:pPr>
        <w:spacing w:before="61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stances which prevailed at that time. His position was that the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original plaintiff-appellant had passed away on 15.08.2008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and that considering the social and cultural background of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our society it is common knowledge that during a period,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 there  had  been  a  bereavement  of  a  close  relative,</w:t>
      </w:r>
    </w:p>
    <w:p>
      <w:pPr>
        <w:spacing w:before="6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matters connected therein would take precedence over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litigation.</w:t>
      </w:r>
    </w:p>
    <w:p>
      <w:pPr>
        <w:spacing w:before="25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Learned Counsel for the petitioner contended that even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though the Supreme Court Rules may specify a time limit in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preferring an application to the Supreme Court for leave to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77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Priyanthi Chandrika Jinadasa V. Pathma Hemamali And 4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2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6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345</w:t>
      </w:r>
    </w:p>
    <w:p>
      <w:pPr>
        <w:spacing w:before="3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appeal, there could be a waiver with regard to the said time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frame based on the discretion of the Court. Learned Counsel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petitioner relied on the decisions in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Nirmala de Mel v</w:t>
      </w:r>
    </w:p>
    <w:p>
      <w:pPr>
        <w:spacing w:before="4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Seneviratne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and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Jafferjee v Perera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50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Nirmala de Mel v Seneviratne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the preliminary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objection raised by the respondent was on the basis that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in that case had no status to fle the appeal before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order of Court to substitute her and the appeal was out of</w:t>
      </w:r>
    </w:p>
    <w:p>
      <w:pPr>
        <w:spacing w:before="61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time. The Court whilst holding that it was within time since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was fled on a Monday, which was the next working day</w:t>
      </w:r>
    </w:p>
    <w:p>
      <w:pPr>
        <w:spacing w:before="6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therefore had been within time had also held that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 could  fle  the  petition  of  appeal  prior  to  being</w:t>
      </w:r>
    </w:p>
    <w:p>
      <w:pPr>
        <w:spacing w:before="6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ordered to be substituted for the reason that there was a</w:t>
      </w:r>
    </w:p>
    <w:p>
      <w:pPr>
        <w:spacing w:before="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lacuna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Supreme Court Rules and therefore the said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steps taken could be regarded as regular.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noted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Nirmala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Mel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Seneviratne</w:t>
      </w:r>
    </w:p>
    <w:p>
      <w:pPr>
        <w:spacing w:before="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is a case decided well before the present Supreme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 Rules  came  into  being.  In  the  present  application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 clearly  stated  earlier,  the  facts  are  totally  different  to</w:t>
      </w:r>
    </w:p>
    <w:p>
      <w:pPr>
        <w:spacing w:before="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Seneviratne’s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case. As has been stated clearly, there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lacuna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</w:p>
    <w:p>
      <w:pPr>
        <w:spacing w:before="6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Rules are quite clear on the time limit permitted for such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Jafferjee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apparent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</w:p>
    <w:p>
      <w:pPr>
        <w:spacing w:before="6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there had been compliance with the conditions on which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conditional  leave  was  obtained  long  before  the  time  limit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imposed by Court for such compliance was over.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question that arises in the context of the aforemen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tioned decisions is that, in terms of the provisions laid down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Rule 7 of the Supreme Court Rues, 1990 as to wheth-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er there is a discretion for the Court to ignore or vary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stipulated time period of 42 days.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clearly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L.A.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Sudath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Rohana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Mohamed</w:t>
      </w:r>
    </w:p>
    <w:p>
      <w:pPr>
        <w:spacing w:before="0" w:line="20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Zeena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Rules of the Supreme Court are made in</w:t>
      </w:r>
    </w:p>
    <w:p>
      <w:pPr>
        <w:spacing w:before="1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terms of Article 136 of the Constitution, for the purpose of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regulating the practice and procedure of this Court. Similar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Civil Procedure Code, which is the principal source of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procedure, which guides the Courts of civil jurisdiction,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Rules regulates the practice and procedure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Supreme Court.</w:t>
      </w:r>
    </w:p>
    <w:p>
      <w:pPr>
        <w:spacing w:before="251" w:line="246" w:lineRule="exact"/>
        <w:ind w:left="1508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language used in Rule 7, clearly shows that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 laid down in the said Rule are mandatory and that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application for leave for this Court should be made within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six weeks of the order, judgment, decree or sentence of the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Court below of which leave is sought from the Supreme Court.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such circumstances it is apparent that it is imperative that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application should be fled within the specifed period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six (6) weeks.</w:t>
      </w:r>
    </w:p>
    <w:p>
      <w:pPr>
        <w:spacing w:before="251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position taken up by the petitioner was that the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original plaintiff had obtained a copy of the judgment of the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High Court with a view to lodge an application for leave to</w:t>
      </w:r>
    </w:p>
    <w:p>
      <w:pPr>
        <w:spacing w:before="5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appeal in this Court, but had been seriously taken ill and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died on 15.08.2008. The petitioner submitted that she had</w:t>
      </w:r>
    </w:p>
    <w:p>
      <w:pPr>
        <w:spacing w:before="5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attend to the funeral of the original plaintiff, being her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husband and the religious ceremonies and due to that she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could not prefer this application within the stipulated time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period.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to be noted that the judgment of the High Court was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delivered on 15.07.2008 and the original plaintiff had died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1775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Priyanthi Chandrika Jinadasa V. Pathma Hemamali And 4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529"/>
        </w:rPr>
        <w:t xml:space="preserve"> </w:t>
      </w: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(Dr. Shirani A. Bandaranayake,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46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347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one month later on 05.08.2008. The present petitioner, who</w:t>
      </w:r>
    </w:p>
    <w:p>
      <w:pPr>
        <w:spacing w:before="58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is the widow of the original plaintiff, had stated in her petition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by the time she sought legal advice from her Attorney-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at-Law, she was informed that the appealable period of time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lapsed.</w:t>
      </w:r>
    </w:p>
    <w:p>
      <w:pPr>
        <w:spacing w:before="256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It is therefore quite clear that the petitioner was fully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aware that by the time she took steps to prefer an application</w:t>
      </w:r>
    </w:p>
    <w:p>
      <w:pPr>
        <w:spacing w:before="58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for leave to appeal before this Court, that appealable period of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 had lapsed. Further it is to be borne in mind that in any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event the original plaintiff-appellant had not fled an applica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for leave to appeal from the judgment of the High Court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his demise.</w:t>
      </w:r>
    </w:p>
    <w:p>
      <w:pPr>
        <w:spacing w:before="256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Considering all the circumstances it is apparent that it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not possible to consider those as mitigating factors when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petitioner had failed to take all steps to ensure that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 to appeal application is preferred within the stipulated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 limit.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reasons aforesaid, I hold that the petitioner had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complied with the Supreme Court Rules of 1990. A long</w:t>
      </w:r>
    </w:p>
    <w:p>
      <w:pPr>
        <w:spacing w:before="58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line of cases of this Court had decided that non compli-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ance with Rule 8(3) as well as Rule 28(3) would result in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dismissal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</w:p>
    <w:p>
      <w:pPr>
        <w:spacing w:before="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Reaindran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Velusomasundram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15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N.A.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Prema-</w:t>
      </w:r>
    </w:p>
    <w:p>
      <w:pPr>
        <w:spacing w:before="9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dasa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People’s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Bank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Hameed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Majibdeen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9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14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K.M.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Samarasinghe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R.M.D.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Ratnayake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3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9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13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Soong Che Foo v. Harosha K. De Silva and others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</w:p>
    <w:p>
      <w:pPr>
        <w:spacing w:before="9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C.A. Haroon v S.K. Muzoor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Samantha Niroshana</w:t>
      </w:r>
    </w:p>
    <w:p>
      <w:pPr>
        <w:spacing w:before="9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 Senarath Abeyruwan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A.H.M. Fowzie and two others  v</w:t>
      </w:r>
    </w:p>
    <w:p>
      <w:pPr>
        <w:spacing w:before="91" w:line="213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Vehicles Lanka (Pvt.) Ltd.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41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Woodman Exports (Pvt.) Ltd. v</w:t>
      </w:r>
    </w:p>
    <w:p>
      <w:pPr>
        <w:spacing w:before="9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Commissioner-General  of  Labour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L.A.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Sudath  Rohana  v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348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Mohamed Zeena and others (supra).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also to be noted that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-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George Stuart and Co. Ltd. (supra)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the application for leave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appeal was rejected since it was fled out of time.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circumstances, for the reasons aforesaid, I uphold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preliminary objection raised by the learned President’s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  for  the  respondents  and  dismiss  the  petitioner’s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for leave to appeal.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make no order as to costs.</w:t>
      </w:r>
    </w:p>
    <w:p>
      <w:pPr>
        <w:spacing w:before="256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rAtnAyAke, p.C.,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71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CHAnDrA ekAnAyAke, J.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 I agree.</w:t>
      </w:r>
    </w:p>
    <w:p>
      <w:pPr>
        <w:spacing w:before="256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Preliminary objection upheld. Application for Leave to Appeal</w:t>
      </w:r>
    </w:p>
    <w:p>
      <w:pPr>
        <w:spacing w:before="5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62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Jayawardene V. Obeysekere And 5 Others</w:t>
      </w:r>
    </w:p>
    <w:p>
      <w:pPr>
        <w:spacing w:before="6" w:line="214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349</w:t>
      </w:r>
    </w:p>
    <w:p>
      <w:pPr>
        <w:spacing w:before="813" w:line="210" w:lineRule="exact"/>
        <w:ind w:left="1719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JAYAWARDENE v. OBEYSEKERE AND 5 OTHERS</w:t>
      </w:r>
    </w:p>
    <w:p>
      <w:pPr>
        <w:spacing w:before="587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J.A.N. DE SILVA, C.J.,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AMARATUNGA, J. AND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MARSOOF, J.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(CHC) APPEAL NO. 21/2009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H.C. (CIVIL) NO. 28/2008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(CHC) APPEAL NO. 22/2009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H.C. (CIVIL) NO. 30/2008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(CHC) APPEAL NO. 23/2009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H.C. (CIVIL) NO. 28/2008</w:t>
      </w:r>
    </w:p>
    <w:p>
      <w:pPr>
        <w:spacing w:before="0" w:line="160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AUGUST 31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2010</w:t>
      </w:r>
    </w:p>
    <w:p>
      <w:pPr>
        <w:spacing w:before="342" w:line="211" w:lineRule="exact"/>
        <w:ind w:left="1077"/>
      </w:pPr>
      <w:r>
        <w:rPr>
          <w:b w:val="true"/>
          <w:i w:val="true"/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Civil Procedure Code – Section 6, 7, 8, 375, 393 – If the right to sue</w:t>
      </w:r>
    </w:p>
    <w:p>
      <w:pPr>
        <w:spacing w:before="26" w:line="211" w:lineRule="exact"/>
        <w:ind w:left="1077"/>
      </w:pPr>
      <w:r>
        <w:rPr>
          <w:b w:val="true"/>
          <w:i w:val="true"/>
          <w:spacing w:val="-4"/>
          <w:sz w:val="18"/>
          <w:szCs w:val="18"/>
          <w:rFonts w:ascii="Bookman Old Style" w:hAnsi="Bookman Old Style" w:cs="Bookman Old Style"/>
          <w:color w:val="231f20"/>
        </w:rPr>
        <w:t xml:space="preserve">on the cause of action survives to the surviving plaintiff/s or against</w:t>
      </w:r>
    </w:p>
    <w:p>
      <w:pPr>
        <w:spacing w:before="26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surviving defendant/s upon the death of one out of several</w:t>
      </w:r>
    </w:p>
    <w:p>
      <w:pPr>
        <w:spacing w:before="2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plaintiffs or defendants, action to proceed at the instance of the</w:t>
      </w:r>
    </w:p>
    <w:p>
      <w:pPr>
        <w:spacing w:before="2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surviving plaintiff or plaintiffs or against the surviving defendant</w:t>
      </w:r>
    </w:p>
    <w:p>
      <w:pPr>
        <w:spacing w:before="2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or defendants – Summary - Regular Procedure. Companies Act 7 of</w:t>
      </w:r>
    </w:p>
    <w:p>
      <w:pPr>
        <w:spacing w:before="26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2007 - Section 224.</w:t>
      </w:r>
    </w:p>
    <w:p>
      <w:pPr>
        <w:spacing w:before="147" w:line="183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Petitioner-Respondents instituted two actions before</w:t>
      </w:r>
    </w:p>
    <w:p>
      <w:pPr>
        <w:spacing w:before="1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Commercial High Court of Colombo in terms of Section 226 of the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Companies Act, No. 7 of 2007. Whilst the two cases were pending, the</w:t>
      </w:r>
    </w:p>
    <w:p>
      <w:pPr>
        <w:spacing w:before="0" w:line="160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Petitioner - Respondent died. The learned President’s Counsel for</w:t>
      </w:r>
    </w:p>
    <w:p>
      <w:pPr>
        <w:spacing w:before="104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Petitioner-Respondents took up the position that the case could</w:t>
      </w:r>
    </w:p>
    <w:p>
      <w:pPr>
        <w:spacing w:before="26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proceed without effecting any substitution in place of the deceased</w:t>
      </w:r>
    </w:p>
    <w:p>
      <w:pPr>
        <w:spacing w:before="0" w:line="160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Petitioner-Respondent. Accordingly no substitution was made in</w:t>
      </w:r>
    </w:p>
    <w:p>
      <w:pPr>
        <w:spacing w:before="1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place of the deceased party. The learned President’s Counsel appearing</w:t>
      </w:r>
    </w:p>
    <w:p>
      <w:pPr>
        <w:spacing w:before="26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for the Appellant and the Respondent- Respondents submitted that</w:t>
      </w:r>
    </w:p>
    <w:p>
      <w:pPr>
        <w:spacing w:before="26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substitution in place of the deceased party was mandatory and that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could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proceed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any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further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without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effecting</w:t>
      </w:r>
      <w:r>
        <w:rPr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such</w:t>
      </w:r>
    </w:p>
    <w:p>
      <w:pPr>
        <w:spacing w:before="2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substitution.</w:t>
      </w:r>
    </w:p>
    <w:p>
      <w:pPr>
        <w:spacing w:before="19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learned High Court Judge permitted the Petitioner-Respondents to</w:t>
      </w:r>
    </w:p>
    <w:p>
      <w:pPr>
        <w:spacing w:before="3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proceed with the action. This appeal is preferred against the said order</w:t>
      </w:r>
    </w:p>
    <w:p>
      <w:pPr>
        <w:spacing w:before="0" w:line="170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made on 11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May 2009 by the learned High Court Judge.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350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25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Unless the operation and the application of the Civil Procedure</w:t>
      </w:r>
    </w:p>
    <w:p>
      <w:pPr>
        <w:spacing w:before="34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Code is expressly prevented, the regular procedure of the civil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procedure must be applied. Section 8 of the Civil Procedure Code</w:t>
      </w:r>
    </w:p>
    <w:p>
      <w:pPr>
        <w:spacing w:before="3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should be understood as providing for the application of regular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procedure where-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(a)</w:t>
      </w:r>
      <w:r>
        <w:rPr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Civil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Procedure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Code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does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not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provide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summary</w:t>
      </w:r>
    </w:p>
    <w:p>
      <w:pPr>
        <w:spacing w:before="34" w:line="211" w:lineRule="exact"/>
        <w:ind w:left="187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procedure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(b)</w:t>
      </w:r>
      <w:r>
        <w:rPr>
          <w:sz w:val="18"/>
          <w:szCs w:val="18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any other law does not provide for summary procedure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(c)</w:t>
      </w:r>
      <w:r>
        <w:rPr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where a law does not provide for any other procedure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J.A.N. de Silva, C.J.-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11"/>
          <w:sz w:val="18"/>
          <w:szCs w:val="18"/>
          <w:rFonts w:ascii="Bookman Old Style" w:hAnsi="Bookman Old Style" w:cs="Bookman Old Style"/>
          <w:color w:val="231f20"/>
        </w:rPr>
        <w:t xml:space="preserve">“I am frmly of the view that the broad and inclusive defni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tion given to the term cause of action in Section 5 as well as in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innumerable cases should not be limited… The wording in Section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 cannot restrict Section 6 and the meaning attached to the term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cause of action …”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“Therefore in conclusion, I am of the opinion that the circumstances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this case attract the provisions of the Civil Procedure Code, and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specifcally Section 393.”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J.A.N. de Silva, C.J.,</w:t>
      </w:r>
    </w:p>
    <w:p>
      <w:pPr>
        <w:spacing w:before="20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“… I hold that the facts of the case attract Section 393 of the</w:t>
      </w:r>
    </w:p>
    <w:p>
      <w:pPr>
        <w:spacing w:before="3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Civil Procedure Code and that a cause of action survived to the</w:t>
      </w:r>
    </w:p>
    <w:p>
      <w:pPr>
        <w:spacing w:before="3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plaintiffs “alone”. But the plaintiffs failed to satisfy the second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requirement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making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way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summary</w:t>
      </w:r>
    </w:p>
    <w:p>
      <w:pPr>
        <w:spacing w:before="34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procedure and therefore the plaintiffs are prevented fatally from</w:t>
      </w:r>
    </w:p>
    <w:p>
      <w:pPr>
        <w:spacing w:before="3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proceeding any further”.</w:t>
      </w:r>
    </w:p>
    <w:p>
      <w:pPr>
        <w:spacing w:before="20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20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Duhilanomal and Others V. Mahakanda Housing Co. Ltd. 1982(2)</w:t>
      </w:r>
    </w:p>
    <w:p>
      <w:pPr>
        <w:spacing w:before="34" w:line="211" w:lineRule="exact"/>
        <w:ind w:left="1474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Sri. L.R. 504</w:t>
      </w:r>
    </w:p>
    <w:p>
      <w:pPr>
        <w:spacing w:before="11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Gajanand V. Sardarmal – AIR 1961 Raj. 223</w:t>
      </w:r>
    </w:p>
    <w:p>
      <w:pPr>
        <w:spacing w:before="17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an order of the Commercial High Court (Colombo)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62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Jayawardene V. Obeysekere And 5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3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351</w:t>
      </w:r>
    </w:p>
    <w:p>
      <w:pPr>
        <w:spacing w:before="39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S.A.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Parathallingam,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P.C.,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Rajindra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Jayasinghe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Ranil</w:t>
      </w:r>
    </w:p>
    <w:p>
      <w:pPr>
        <w:spacing w:before="15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Angunawela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– Appellant</w:t>
      </w:r>
    </w:p>
    <w:p>
      <w:pPr>
        <w:spacing w:before="22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Romesh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Silva,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P.C.,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Aritha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Wickramanayake,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Chanaka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</w:t>
      </w:r>
    </w:p>
    <w:p>
      <w:pPr>
        <w:spacing w:before="6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Silva,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Aruna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Samarajeewa,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Sugath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Caldera,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Shanaka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Cooray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15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Eraj de Silva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Petitioners – Respondents</w:t>
      </w:r>
    </w:p>
    <w:p>
      <w:pPr>
        <w:spacing w:before="177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D.S.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Wijesinghe,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P.C.,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Molligoda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nd</w:t>
      </w:r>
      <w:r>
        <w:rPr>
          <w:sz w:val="10"/>
          <w:szCs w:val="10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</w:t>
      </w:r>
      <w:r>
        <w:rPr>
          <w:sz w:val="18"/>
          <w:szCs w:val="18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</w:p>
    <w:p>
      <w:pPr>
        <w:spacing w:before="1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in SC (CHC) Appeal 23/2009</w:t>
      </w:r>
    </w:p>
    <w:p>
      <w:pPr>
        <w:spacing w:before="100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Nihal Fernando, P.C.,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Rajindra Jayasinghe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–</w:t>
      </w:r>
    </w:p>
    <w:p>
      <w:pPr>
        <w:spacing w:before="1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in SC (CHC) Appeal 23/2009</w:t>
      </w:r>
    </w:p>
    <w:p>
      <w:pPr>
        <w:spacing w:before="100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Shanaka Amarasinghe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Respondent–Respondent</w:t>
      </w:r>
      <w:r>
        <w:rPr>
          <w:sz w:val="18"/>
          <w:szCs w:val="18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M.A. Suman-</w:t>
      </w:r>
    </w:p>
    <w:p>
      <w:pPr>
        <w:spacing w:before="92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thiran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 Company</w:t>
      </w:r>
    </w:p>
    <w:p>
      <w:pPr>
        <w:spacing w:before="256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179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07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49" w:line="246" w:lineRule="exact"/>
        <w:ind w:left="1077"/>
      </w:pPr>
      <w:r>
        <w:rPr>
          <w:b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J.A.n. De SilvA CJ</w:t>
      </w:r>
    </w:p>
    <w:p>
      <w:pPr>
        <w:spacing w:before="22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is an appeal from an order of the Commercial High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of Colombo.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 - Appellant (hereinafter</w:t>
      </w:r>
    </w:p>
    <w:p>
      <w:pPr>
        <w:spacing w:before="1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referred to as the Appellant) seeks to set aside the order of the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High Court Judge dated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2009. This Order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challenged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three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cases,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decided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amalgamate all three cases together to deliver judgment.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facts of this case in so far as they are relevant to this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are as follows.</w:t>
      </w:r>
    </w:p>
    <w:p>
      <w:pPr>
        <w:spacing w:before="20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Petitioner-Respondents instituted two</w:t>
      </w:r>
    </w:p>
    <w:p>
      <w:pPr>
        <w:spacing w:before="1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actions before the Commercial High Court on the same day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terms of section 226 of the Companies Act No 7 of 2007.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Perusal of the trial record indicates that court was informed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the  death  of  the 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Petitioner-Respondent  on  the 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 October 2008, which was the date fxed for the fling of</w:t>
      </w:r>
    </w:p>
    <w:p>
      <w:pPr>
        <w:spacing w:before="5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objections by the Appellant and the Respondent-Respondents.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352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point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controversy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arose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thence-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forth. The learned Counsel appearing for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Petitioner-Respondents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1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1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14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</w:t>
      </w:r>
    </w:p>
    <w:p>
      <w:pPr>
        <w:spacing w:before="0" w:line="197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proceed without any substitution in place of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Petitioner-</w:t>
      </w:r>
    </w:p>
    <w:p>
      <w:pPr>
        <w:spacing w:before="13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Respondent, and therefore did not seek to substitute any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person. The learned Counsel appearing for the Appellant and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Respondent-Respondents submitted that an application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for substitution was mandatory and that the action could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proceed any further without such an application having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being made.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Parties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extensive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oral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tendered written submissions on the said question. By order</w:t>
      </w:r>
    </w:p>
    <w:p>
      <w:pPr>
        <w:spacing w:before="0" w:line="19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11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2009 the learned High Court Judge held with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Petitioner-Respondents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Petitioner-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Respondents to proceed with the action. This appeal was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preferred against the said order.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Appellant  contends  that  section  393  of  the  Civil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 applies to the aforesaid circumstances.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Petitioner-Respondents  contend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 the  procedure  to  be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followed in respect of disputes arising under the Companies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7 of 2007 is</w:t>
      </w:r>
      <w:r>
        <w:rPr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sui generic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therefore submit that the Civil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 has limited application to the circumstances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this case.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Petitioner-Respondents advanced several arguments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this connection which deserve full and careful consider-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ation.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Petitioner-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Respondents drew our attention to section 520 of the Com-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panies Act No. 7 of 2007. The said section reproduced in its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entirely is as follows: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79.22mm;margin-top:85.85mm;width:29.85mm;height:0.00mm;margin-left:79.22mm;margin-top:85.85mm;width:29.8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62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Jayawardene V. Obeysekere And 5 Others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3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353</w:t>
      </w:r>
    </w:p>
    <w:p>
      <w:pPr>
        <w:spacing w:before="38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(1)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Every application or reference to court under the pro-</w:t>
      </w:r>
    </w:p>
    <w:p>
      <w:pPr>
        <w:spacing w:before="51" w:line="246" w:lineRule="exact"/>
        <w:ind w:left="1870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visions of this Act shall, unless otherwise expressly</w:t>
      </w:r>
    </w:p>
    <w:p>
      <w:pPr>
        <w:spacing w:before="51" w:line="246" w:lineRule="exact"/>
        <w:ind w:left="1870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provided or unless the court otherwise directs, be by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way of petition and affdavit, and every person against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whom such application or reference is made, shall be</w:t>
      </w:r>
    </w:p>
    <w:p>
      <w:pPr>
        <w:spacing w:before="51" w:line="246" w:lineRule="exact"/>
        <w:ind w:left="1870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named a respondent in the petition and be entitled</w:t>
      </w:r>
    </w:p>
    <w:p>
      <w:pPr>
        <w:spacing w:before="51" w:line="246" w:lineRule="exact"/>
        <w:ind w:left="1870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to be given notice of the same and to object to such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application or reference.</w:t>
      </w:r>
    </w:p>
    <w:p>
      <w:pPr>
        <w:spacing w:before="2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Every application or reference made to the court in the</w:t>
      </w:r>
    </w:p>
    <w:p>
      <w:pPr>
        <w:spacing w:before="51" w:line="246" w:lineRule="exact"/>
        <w:ind w:left="1870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course of any proceeding under this Act or incidental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thereto, shall be made by motion in writing.</w:t>
      </w:r>
    </w:p>
    <w:p>
      <w:pPr>
        <w:spacing w:before="2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(3)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Registrar shall be entitled to be heard or repre-</w:t>
      </w:r>
    </w:p>
    <w:p>
      <w:pPr>
        <w:spacing w:before="51" w:line="246" w:lineRule="exact"/>
        <w:ind w:left="1870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sented in any application or reference made to the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 under this Act at any stage of such application or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reference.</w:t>
      </w:r>
    </w:p>
    <w:p>
      <w:pPr>
        <w:spacing w:before="2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(4)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all proceedings before court by way of application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 reference under this Act, no order for costs shall be</w:t>
      </w:r>
    </w:p>
    <w:p>
      <w:pPr>
        <w:spacing w:before="51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made against the Registrar.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1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also drew our attention to section 6 and 7 of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 Procedure Code. Section 6 defnes as to what constitutes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action. It reads,</w:t>
      </w:r>
    </w:p>
    <w:p>
      <w:pPr>
        <w:spacing w:before="2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Every application to a court for relief or remedy obtainable</w:t>
      </w:r>
    </w:p>
    <w:p>
      <w:pPr>
        <w:spacing w:before="51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through the exercise of the court’s power or authority, or</w:t>
      </w:r>
    </w:p>
    <w:p>
      <w:pPr>
        <w:spacing w:before="5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otherwise to invite its interference, constitutes an action.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7 states that</w:t>
      </w:r>
    </w:p>
    <w:p>
      <w:pPr>
        <w:spacing w:before="25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The procedure of an action may be either “regular” or</w:t>
      </w:r>
    </w:p>
    <w:p>
      <w:pPr>
        <w:spacing w:before="58" w:line="246" w:lineRule="exact"/>
        <w:ind w:left="1474"/>
      </w:pPr>
      <w:r>
        <w:rPr>
          <w:i w:val="true"/>
          <w:spacing w:val="16"/>
          <w:sz w:val="21"/>
          <w:szCs w:val="21"/>
          <w:rFonts w:ascii="Cambria" w:hAnsi="Cambria" w:cs="Cambria"/>
          <w:color w:val="231f20"/>
        </w:rPr>
        <w:t xml:space="preserve">“summary”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354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found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section 520 of the Companies Act No. 7 of 2007 did not fall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into either category and therefore the procedure laid down in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Civil Procedure Code should not apply in respect of dis-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putes arising out of the Companies Act.</w:t>
      </w:r>
    </w:p>
    <w:p>
      <w:pPr>
        <w:spacing w:before="23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Section 8 which was inserted into the Civil Procedure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Code as an amendment in 1980 states that unless specif-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ically provided, proceedings should be by way of “regular”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itself,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despite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wording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section 7 paves the way for another type of proceedings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i.e. found in chapter VIII to be followed in respect of liquid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claims. The procedure set out therein is distinctly different 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“regular” procedure as well as the “summary” procedure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already referred to.</w:t>
      </w:r>
    </w:p>
    <w:p>
      <w:pPr>
        <w:spacing w:before="23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Therefore I think it would be unwise to contend that a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found in a statute alien to the forms found in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Civil Procedure Code would not attract the provisions relating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regular procedure of the Civil Procedure Code.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legislature may have in its wisdom adopted various</w:t>
      </w:r>
    </w:p>
    <w:p>
      <w:pPr>
        <w:spacing w:before="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procedures to be followed in relation to the diverse actions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it deems appropriate.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Yet unless the operation and the application of the Civil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Procedure Code is expressly prevented, I am of the opinion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that the regular procedure of the civil procedure must be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applied in terms of section 8.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8 states,</w:t>
      </w:r>
    </w:p>
    <w:p>
      <w:pPr>
        <w:spacing w:before="2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Save and except actions in which it is by this Ordinance</w:t>
      </w:r>
    </w:p>
    <w:p>
      <w:pPr>
        <w:spacing w:before="5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 any other law specially provided that proceedings may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62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Jayawardene V. Obeysekere And 5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3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355</w:t>
      </w:r>
    </w:p>
    <w:p>
      <w:pPr>
        <w:spacing w:before="38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 taken by way of summary procedure, every action shall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commence and proceed by a course of regular procedure,</w:t>
      </w:r>
    </w:p>
    <w:p>
      <w:pPr>
        <w:spacing w:before="5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 hereinafter prescribed.</w:t>
      </w:r>
    </w:p>
    <w:p>
      <w:pPr>
        <w:spacing w:before="251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In other words section 8 of the Civil Procedure Code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 be  understood  as  providing  for  the  application  of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regular procedure where,</w:t>
      </w:r>
    </w:p>
    <w:p>
      <w:pPr>
        <w:spacing w:before="2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Civil Procedure Code does not provide for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summary procedure</w:t>
      </w:r>
    </w:p>
    <w:p>
      <w:pPr>
        <w:spacing w:before="166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 other law does not provide for summary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</w:p>
    <w:p>
      <w:pPr>
        <w:spacing w:before="166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a law does not provide for any other</w:t>
      </w:r>
    </w:p>
    <w:p>
      <w:pPr>
        <w:spacing w:before="53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</w:p>
    <w:p>
      <w:pPr>
        <w:spacing w:before="16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 am  therefore  convinced  that  the  proceedings  under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scrutiny was found to be an action in which, in addition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application to the general procedure found in the compa-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nies Act, the regular procedure found in the Civil Procedure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Code must fll any procedural lacuna.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Respondent-Respondent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  that  in  any  event  section  393  applied  only  to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regular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adverting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words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found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section, which are “plaintiff” and “defendant”.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fnd this submission by the learned president’s counsel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untenable. Section 375 of the Civil Procedure Code is clear,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that an application by way of summary procedure can be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in the course of an ongoing action whether such action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conducted by way of summary or regular procedure.</w:t>
      </w:r>
    </w:p>
    <w:p>
      <w:pPr>
        <w:spacing w:before="251" w:line="246" w:lineRule="exact"/>
        <w:ind w:left="1508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Chapter LV of the Civil Procedure Code refers to incidental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proceedings. The chapter deals with circumstances ranging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356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from the death of a party, the assignment of interest of a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party, marriage and bankruptcy. These are circumstances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affect any action irrespective of the procedure followed.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Whilst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concede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words</w:t>
      </w:r>
      <w:r>
        <w:rPr>
          <w:sz w:val="21"/>
          <w:szCs w:val="21"/>
          <w:rFonts w:ascii="Bookman Old Style" w:hAnsi="Bookman Old Style" w:cs="Bookman Old Style"/>
          <w:color w:val="231f20"/>
          <w:spacing w:val="15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“plaintiff”</w:t>
      </w:r>
      <w:r>
        <w:rPr>
          <w:sz w:val="21"/>
          <w:szCs w:val="21"/>
          <w:rFonts w:ascii="Bookman Old Style" w:hAnsi="Bookman Old Style" w:cs="Bookman Old Style"/>
          <w:color w:val="231f20"/>
          <w:spacing w:val="1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“defendant” are suggestive, I do not think that the wording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itself should be considered as a compelling reason suffcient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deprive the effect of the statutory provision in respect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actions conducted under “non-regular” procedure.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President’s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attempted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advance the argument that the proceedings in question did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fall within the defnition of an action, thereby attempting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take away the specifc application of section 393 as well as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pervasive application of the Civil Procedure Code referred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previously.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learned  President’s  Counsel  noted  that  the  term</w:t>
      </w:r>
    </w:p>
    <w:p>
      <w:pPr>
        <w:spacing w:before="5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“cause of action” is one which is foreign to the Companies Act,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that its inclusion in section 393 prevents the application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said section in this instance.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defned the term “cause</w:t>
      </w:r>
    </w:p>
    <w:p>
      <w:pPr>
        <w:spacing w:before="5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of action” broadly as a wrong which may result in an action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without referring to the defnition given to the same in sec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5 of the Civil Procedure Code. Thereafter he sought to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limit the ambit of that defnition with the use of section 7. It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his submission that since the procedure set out in the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Companies Act did not fall into either regular or summary</w:t>
      </w:r>
    </w:p>
    <w:p>
      <w:pPr>
        <w:spacing w:before="5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procedure, that this “application” would not constitute an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action.</w:t>
      </w:r>
    </w:p>
    <w:p>
      <w:pPr>
        <w:spacing w:before="255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 fnd little merit in this submission. Section 5 defnes a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cause of actions as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62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Jayawardene V. Obeysekere And 5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3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357</w:t>
      </w:r>
    </w:p>
    <w:p>
      <w:pPr>
        <w:spacing w:before="38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1"/>
          <w:sz w:val="21"/>
          <w:szCs w:val="21"/>
          <w:rFonts w:ascii="Cambria" w:hAnsi="Cambria" w:cs="Cambria"/>
          <w:color w:val="231f20"/>
        </w:rPr>
        <w:t xml:space="preserve">“cause of action” is the wrong for the prevention or redress</w:t>
      </w:r>
    </w:p>
    <w:p>
      <w:pPr>
        <w:spacing w:before="61" w:line="246" w:lineRule="exact"/>
        <w:ind w:left="1474"/>
      </w:pP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of which an action may be brought, and includes the denial</w:t>
      </w:r>
    </w:p>
    <w:p>
      <w:pPr>
        <w:spacing w:before="61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a right, the refusal to fulfll an obligation, the neglect to</w:t>
      </w:r>
    </w:p>
    <w:p>
      <w:pPr>
        <w:spacing w:before="61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perform a duty and the infiction of an affrmative injury”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same section defnes an action as</w:t>
      </w:r>
    </w:p>
    <w:p>
      <w:pPr>
        <w:spacing w:before="25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“action” is a proceeding for the prevention or redress of  a</w:t>
      </w:r>
    </w:p>
    <w:p>
      <w:pPr>
        <w:spacing w:before="6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wrong</w:t>
      </w:r>
    </w:p>
    <w:p>
      <w:pPr>
        <w:spacing w:before="25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Section 6 of the Civil Procedure Code states as to what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constitutes an action</w:t>
      </w:r>
    </w:p>
    <w:p>
      <w:pPr>
        <w:spacing w:before="25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Every application to a court for relief or remedy obtainable</w:t>
      </w:r>
    </w:p>
    <w:p>
      <w:pPr>
        <w:spacing w:before="61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through the exercise of the court’s power or authority, or</w:t>
      </w:r>
    </w:p>
    <w:p>
      <w:pPr>
        <w:spacing w:before="61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otherwise to invite its interference, constitutes an action</w:t>
      </w:r>
    </w:p>
    <w:p>
      <w:pPr>
        <w:spacing w:before="259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Therefore simply put a cause of action is a wrong, for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a relief or redress is obtainable through the exercise of</w:t>
      </w:r>
    </w:p>
    <w:p>
      <w:pPr>
        <w:spacing w:before="6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courts power or authority. The words used in section 5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 inclusive so as to capture varied circumstances in to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fold of a cause of action.</w:t>
      </w:r>
    </w:p>
    <w:p>
      <w:pPr>
        <w:spacing w:before="259" w:line="246" w:lineRule="exact"/>
        <w:ind w:left="1508"/>
      </w:pP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I am frmly of the view that the broad and inclusive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defnition  given  to  the  term  cause  of  action  in  section  5</w:t>
      </w:r>
    </w:p>
    <w:p>
      <w:pPr>
        <w:spacing w:before="6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as well as in innumerable cases should not be limited as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suggested by the learned President’s Counsel. The wording in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7 cannot restrict section 6 and the meaning attached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the term cause of action. Clearly, the tail cannot be seen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wag the dog.</w:t>
      </w:r>
    </w:p>
    <w:p>
      <w:pPr>
        <w:spacing w:before="259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Therefore in conclusion, I am of the opinion that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 of this case attract the provisions of the Civil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Code, and specifcally section 393.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358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 now turn to the application of section 393 of the Civil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 to the circumstances of this case.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393 in its entirety is as follows.</w:t>
      </w:r>
    </w:p>
    <w:p>
      <w:pPr>
        <w:spacing w:before="24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If there be more plaintiffs or defendants than one and</w:t>
      </w:r>
    </w:p>
    <w:p>
      <w:pPr>
        <w:spacing w:before="49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any of them dies, and if the right to sue on the cause of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action survives to the surviving plaintiff of plaintiffs alone,</w:t>
      </w:r>
    </w:p>
    <w:p>
      <w:pPr>
        <w:spacing w:before="49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or against the surviving defendant or defendants alone,</w:t>
      </w:r>
    </w:p>
    <w:p>
      <w:pPr>
        <w:spacing w:before="49" w:line="246" w:lineRule="exact"/>
        <w:ind w:left="1474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the court shall, on application in the way of summary</w:t>
      </w:r>
    </w:p>
    <w:p>
      <w:pPr>
        <w:spacing w:before="49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procedure, make an order to the effect that the action do</w:t>
      </w:r>
    </w:p>
    <w:p>
      <w:pPr>
        <w:spacing w:before="4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proceed at the instance of the surviving plaintiff of plain-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tiffs, or against the surviving defendant or defendants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appears that section 393 introduces two requirements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fulflled before court can issue an order for the action to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proceed. Namely,</w:t>
      </w:r>
    </w:p>
    <w:p>
      <w:pPr>
        <w:spacing w:before="24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right to sue on the cause of action must survive</w:t>
      </w:r>
    </w:p>
    <w:p>
      <w:pPr>
        <w:spacing w:before="4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the surviving plaintiff or plaintiffs alone</w:t>
      </w:r>
    </w:p>
    <w:p>
      <w:pPr>
        <w:spacing w:before="162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application must be made by way of summary</w:t>
      </w:r>
    </w:p>
    <w:p>
      <w:pPr>
        <w:spacing w:before="49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</w:p>
    <w:p>
      <w:pPr>
        <w:spacing w:before="16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Appellant  contends  that  in  the  instant  case  nei-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  of  the  requirements  have  been  fulflled.  The  learned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President’s Counsel for the Appellant drew our attention to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section 373 which requires every application by summary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to be made upon a duly stamped petition.</w:t>
      </w:r>
    </w:p>
    <w:p>
      <w:pPr>
        <w:spacing w:before="247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 is common ground that no such written application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was made. The language of section 373 makes it clear that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requirement is one which is imperative.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shall frst consider as to whet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 the right to sue on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cause of action survives to the plaintiffs.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62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Jayawardene V. Obeysekere And 5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3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359</w:t>
      </w:r>
    </w:p>
    <w:p>
      <w:pPr>
        <w:spacing w:before="38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for the Appellant took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great pains to demonstrate that section 393 had no applica-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to the instant case and that the right to sue survived the</w:t>
      </w:r>
    </w:p>
    <w:p>
      <w:pPr>
        <w:spacing w:before="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death of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Respondent, to his heirs and therefore the</w:t>
      </w:r>
    </w:p>
    <w:p>
      <w:pPr>
        <w:spacing w:before="1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 should have substituted such heirs in place of</w:t>
      </w:r>
    </w:p>
    <w:p>
      <w:pPr>
        <w:spacing w:before="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289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148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instituted in terms of section 224 read with section 226 of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Companies Act No 7 of 2007. The petition fled by the respon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dents before the Commercial High Court states that they are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jointly entitled to make the said application. The Appellants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 to certain other paragraphs which also lend credence to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assertion that the application was joint in nature.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Appellant  also  draws  our  attention  to  the  reliefs</w:t>
      </w:r>
    </w:p>
    <w:p>
      <w:pPr>
        <w:spacing w:before="58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sought, specifcally to prayers (D) and (E) which seek an</w:t>
      </w:r>
    </w:p>
    <w:p>
      <w:pPr>
        <w:spacing w:before="5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order seeking the purchase of the collective shares of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 etc.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am inclined, in considering the said observations made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learned President’s Counsel for the Appellant, to agree</w:t>
      </w:r>
    </w:p>
    <w:p>
      <w:pPr>
        <w:spacing w:before="5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with him that the Respondents instituted this action as a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joint action.</w:t>
      </w:r>
    </w:p>
    <w:p>
      <w:pPr>
        <w:spacing w:before="256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for the Appellant also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sought to demonstrate that the action found in section 224 of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Companies Act No 7 of 2007 is inherently joint in nature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that it was not a personal action in nature.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224 is as follows.</w:t>
      </w:r>
    </w:p>
    <w:p>
      <w:pPr>
        <w:spacing w:before="24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Subject to the provisions of section 226, any shareholder or</w:t>
      </w:r>
    </w:p>
    <w:p>
      <w:pPr>
        <w:spacing w:before="4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shareholders of a company who has a complaint against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company that the affairs of such company are being</w:t>
      </w:r>
    </w:p>
    <w:p>
      <w:pPr>
        <w:spacing w:before="45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conducted in a manner oppressive to any shareholder or</w:t>
      </w:r>
    </w:p>
    <w:p>
      <w:pPr>
        <w:spacing w:before="45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shareholders (including the shareholder or shareholders</w:t>
      </w:r>
    </w:p>
    <w:p>
      <w:pPr>
        <w:spacing w:before="4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 such complaint) may make an application to court, for</w:t>
      </w:r>
    </w:p>
    <w:p>
      <w:pPr>
        <w:spacing w:before="4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 order under the provisions of this section.</w:t>
      </w:r>
    </w:p>
    <w:p>
      <w:pPr>
        <w:spacing w:before="243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language of the section clearly suggests that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 to institute this action is attached to the shareholding.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a shareholder is of the view that the affairs of the com-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pany are conducted in a manner oppressive to him or other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shareholders, he may make a complaint.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such a single complainant dies, a question arises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to whether the right to sue survives and devolves on his/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her heirs. Clearly the shares will devolve on the heirs. Any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prospective rights attached to the shares must devolve on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heirs as well.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such circumstances I am of the opinion that the right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to sue does not survive to the heirs on the basis that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 requires a shareholder to form an opinion that the af-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fairs are conducted in a manner oppressive to shareholders.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 the  demise  of  the  complainant,  his  complaint  loses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sanctity. Clearly it is available to the heir or any other share-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holder to make a fresh complaint. But as far as the original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complaint is concerned, it ceases to be of effect with the death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complainant.</w:t>
      </w:r>
    </w:p>
    <w:p>
      <w:pPr>
        <w:spacing w:before="24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What then is the application of the above principle to a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joint complaint? Does it necessarily follow that the surviving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complainants may continue with their action so long as they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continue to hold the threshold shareholding requirement?</w:t>
      </w:r>
    </w:p>
    <w:p>
      <w:pPr>
        <w:spacing w:before="256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learned President’s Counsel for the Appellant sub-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mitted that section 393 has no application in the instant case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3.27mm;margin-top:34.79mm;width:11.63mm;height:0.00mm;margin-left:63.27mm;margin-top:34.79mm;width:11.6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07.30mm;margin-top:122.42mm;width:21.70mm;height:0.00mm;margin-left:107.30mm;margin-top:122.42mm;width:21.7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19.00mm;margin-top:127.43mm;width:60.70mm;height:0.00mm;margin-left:19.00mm;margin-top:127.43mm;width:60.7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68.72mm;margin-top:196.54mm;width:15.63mm;height:0.00mm;margin-left:68.72mm;margin-top:196.54mm;width:15.63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62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Jayawardene V. Obeysekere And 5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3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361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the basis that the cause of action does not survive to the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Respondents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alone.</w:t>
      </w:r>
    </w:p>
    <w:p>
      <w:pPr>
        <w:spacing w:before="32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word “alone” in section 393 has been judicially inter-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preted in the case of</w:t>
      </w:r>
    </w:p>
    <w:p>
      <w:pPr>
        <w:spacing w:before="235" w:line="246" w:lineRule="exact"/>
        <w:ind w:left="1508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Duhilanomal and Others v. Mahakanda Housing Co.</w:t>
      </w:r>
    </w:p>
    <w:p>
      <w:pPr>
        <w:spacing w:before="0" w:line="193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ltd.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</w:p>
    <w:p>
      <w:pPr>
        <w:spacing w:before="32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2"/>
          <w:sz w:val="21"/>
          <w:szCs w:val="21"/>
          <w:rFonts w:ascii="Cambria" w:hAnsi="Cambria" w:cs="Cambria"/>
          <w:color w:val="231f20"/>
        </w:rPr>
        <w:t xml:space="preserve">“Alone”, in the context of section 393 of the Civil Procedure</w:t>
      </w:r>
    </w:p>
    <w:p>
      <w:pPr>
        <w:spacing w:before="37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Code, means in my view that the survivors are liable to</w:t>
      </w:r>
    </w:p>
    <w:p>
      <w:pPr>
        <w:spacing w:before="37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sued independently without any others being, joined;</w:t>
      </w:r>
    </w:p>
    <w:p>
      <w:pPr>
        <w:spacing w:before="37" w:line="246" w:lineRule="exact"/>
        <w:ind w:left="1474"/>
      </w:pPr>
      <w:r>
        <w:rPr>
          <w:i w:val="true"/>
          <w:spacing w:val="13"/>
          <w:sz w:val="21"/>
          <w:szCs w:val="21"/>
          <w:rFonts w:ascii="Cambria" w:hAnsi="Cambria" w:cs="Cambria"/>
          <w:color w:val="231f20"/>
        </w:rPr>
        <w:t xml:space="preserve">“alone”does not mean “none else other than the survivor”.</w:t>
      </w:r>
    </w:p>
    <w:p>
      <w:pPr>
        <w:spacing w:before="235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similar view has been taken in India in</w:t>
      </w:r>
      <w:r>
        <w:rPr>
          <w:sz w:val="21"/>
          <w:szCs w:val="21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Gajanand vs</w:t>
      </w:r>
    </w:p>
    <w:p>
      <w:pPr>
        <w:spacing w:before="0" w:line="19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Sarharmal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 where the Indian Civil Procedure rules have the</w:t>
      </w:r>
    </w:p>
    <w:p>
      <w:pPr>
        <w:spacing w:before="12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identical provisions to our section 393. It was held in that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that,</w:t>
      </w:r>
    </w:p>
    <w:p>
      <w:pPr>
        <w:spacing w:before="235" w:line="246" w:lineRule="exact"/>
        <w:ind w:left="1508"/>
      </w:pP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“The test whether a right to sue survives in the surviving</w:t>
      </w:r>
    </w:p>
    <w:p>
      <w:pPr>
        <w:spacing w:before="37" w:line="246" w:lineRule="exact"/>
        <w:ind w:left="1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plaintiffs or against the surviving defendants is whether the</w:t>
      </w:r>
    </w:p>
    <w:p>
      <w:pPr>
        <w:spacing w:before="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surviving plaintiffs can alone sue or the surviving defendants</w:t>
      </w:r>
    </w:p>
    <w:p>
      <w:pPr>
        <w:spacing w:before="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could alone be sued in the absence of the deceased plaintiff or</w:t>
      </w:r>
    </w:p>
    <w:p>
      <w:pPr>
        <w:spacing w:before="3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defendant respectively.”</w:t>
      </w:r>
    </w:p>
    <w:p>
      <w:pPr>
        <w:spacing w:before="23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 the strength of the aforesaid authorities prima facie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appears that the surviving complaints could continue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 if each of them satisfy the shareholding threshold.</w:t>
      </w:r>
    </w:p>
    <w:p>
      <w:pPr>
        <w:spacing w:before="235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But the learned President’s Counsel for the Appellant</w:t>
      </w:r>
    </w:p>
    <w:p>
      <w:pPr>
        <w:spacing w:before="37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contends further that in any event it is section 394 that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instant circumstances attract and not section 393.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394 is as follows.</w:t>
      </w:r>
    </w:p>
    <w:p>
      <w:pPr>
        <w:spacing w:before="23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If there are more plaintiffs than one, and any of them dies,</w:t>
      </w:r>
    </w:p>
    <w:p>
      <w:pPr>
        <w:spacing w:before="37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if the right to sue does not survive to the surviving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82.35mm;margin-top:29.78mm;width:46.65mm;height:0.00mm;margin-left:82.35mm;margin-top:29.78mm;width:46.65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35.00mm;width:103.00mm;height:0.00mm;margin-left:26.00mm;margin-top:35.00mm;width:103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o:spid="" style="position:absolute;margin-left:26.00mm;margin-top:40.23mm;width:26.24mm;height:0.00mm;margin-left:26.00mm;margin-top:40.23mm;width:26.24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plaintiffs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alone,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but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survives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him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legal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representative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deceased</w:t>
      </w:r>
    </w:p>
    <w:p>
      <w:pPr>
        <w:spacing w:before="49" w:line="246" w:lineRule="exact"/>
        <w:ind w:left="1474"/>
      </w:pPr>
      <w:r>
        <w:rPr>
          <w:i w:val="true"/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plaintiff jointly, the court may cause the legal representative,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if any, of the of deceased plaintiff to be made a party, and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shall thereupon cause an entry to that effect to be made on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record and proceed with the action.</w:t>
      </w:r>
    </w:p>
    <w:p>
      <w:pPr>
        <w:spacing w:before="24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If the right to sue survives to the heirs as submitted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by the Appellant, this application would hinge on a single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issue. I.e. whether the right to sue survives to the remaining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complainants and the legal representatives of the deceased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complainant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jointly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?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word “jointly” needs careful interpretation. Clearly it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used in section 394 in a sense directly opposite to the word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“alone” found earlier in the same section and in section 393.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is  also  relevant  to  note  that  section  393  precedes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section 394, and that the circumstances envisaged in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 sections are necessarily mutually exclusive. This asser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tion is given added credence by the use of the words “does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not” found in section 394.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  I  am  of  the  view  that  section  394  attracts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circumstances where the right to sue survives to the heirs,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and where the surviving plaintiffs fail the test laid down in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Gajanand vs Sardarmal,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making future prosecution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be made jointly a necessity.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reasons already stated, in the instant case, I am not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view that a joint prosecution of the case by the remain-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complainants and the heirs is necessary.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Therefore I hold that the facts of the case attract section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393 of the Civil Procedure Code and that a cause of action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2624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Jayawardene V. Obeysekere And 5 Others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37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(J.A.N. de Silva CJ.)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0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363</w:t>
      </w:r>
    </w:p>
    <w:p>
      <w:pPr>
        <w:spacing w:before="38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survived to the plaintiffs “alone”. But the plaintiffs failed to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satisfy the second requirement of making an application by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way of summary procedure and therefore the plaintiffs are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prevented fatally from proceeding any further.</w:t>
      </w:r>
    </w:p>
    <w:p>
      <w:pPr>
        <w:spacing w:before="256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circumstances, we direct the learned High Court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</w:t>
      </w:r>
      <w:r>
        <w:rPr>
          <w:sz w:val="21"/>
          <w:szCs w:val="21"/>
          <w:rFonts w:ascii="Bookman Old Style" w:hAnsi="Bookman Old Style" w:cs="Bookman Old Style"/>
          <w:color w:val="231f20"/>
          <w:spacing w:val="9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Commercial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terminate</w:t>
      </w:r>
      <w:r>
        <w:rPr>
          <w:sz w:val="21"/>
          <w:szCs w:val="21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proceedings in these two cases pending before him with an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 for appropriate costs.</w:t>
      </w:r>
    </w:p>
    <w:p>
      <w:pPr>
        <w:spacing w:before="256" w:line="246" w:lineRule="exact"/>
        <w:ind w:left="1077"/>
      </w:pPr>
      <w:r>
        <w:rPr>
          <w:b w:val="true"/>
          <w:spacing w:val="13"/>
          <w:sz w:val="21"/>
          <w:szCs w:val="21"/>
          <w:rFonts w:ascii="Bookman Old Style" w:hAnsi="Bookman Old Style" w:cs="Bookman Old Style"/>
          <w:color w:val="231f20"/>
        </w:rPr>
        <w:t xml:space="preserve">AMArAtungA J.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71" w:line="246" w:lineRule="exact"/>
        <w:ind w:left="1077"/>
      </w:pPr>
      <w:r>
        <w:rPr>
          <w:b w:val="true"/>
          <w:spacing w:val="14"/>
          <w:sz w:val="21"/>
          <w:szCs w:val="21"/>
          <w:rFonts w:ascii="Bookman Old Style" w:hAnsi="Bookman Old Style" w:cs="Bookman Old Style"/>
          <w:color w:val="231f20"/>
        </w:rPr>
        <w:t xml:space="preserve">MArsOOf J.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56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High Court Judge of the Commercial High Court directed to</w:t>
      </w:r>
    </w:p>
    <w:p>
      <w:pPr>
        <w:spacing w:before="58" w:line="246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terminate the proceedings in both cases pending before him</w:t>
      </w:r>
    </w:p>
    <w:p>
      <w:pPr>
        <w:spacing w:before="5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 an order for appropriate costs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364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2139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ROSHAN  vS. THE ATTORNEY GENERAL</w:t>
      </w:r>
    </w:p>
    <w:p>
      <w:pPr>
        <w:spacing w:before="6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ROHINI MARASINGHE.J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SARATH DE ABREW.J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120/2004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HC GAMPAHA 46/2004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MARCH 2, 17, 2009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9, 17, 2009</w:t>
      </w:r>
    </w:p>
    <w:p>
      <w:pPr>
        <w:spacing w:before="467" w:line="211" w:lineRule="exact"/>
        <w:ind w:left="1077"/>
      </w:pPr>
      <w:r>
        <w:rPr>
          <w:b w:val="true"/>
          <w:i w:val="true"/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Penal Code- Section 300, Section 383 - Identifcation - Delay in hold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3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ing - Unlawful detention in Police custody? - Evidence Ordinance</w:t>
      </w:r>
    </w:p>
    <w:p>
      <w:pPr>
        <w:spacing w:before="33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Section 27, Section 54, Section 114(d) - Dock statement - Evalua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3" w:line="211" w:lineRule="exact"/>
        <w:ind w:left="1077"/>
      </w:pPr>
      <w:r>
        <w:rPr>
          <w:b w:val="true"/>
          <w:i w:val="true"/>
          <w:spacing w:val="-3"/>
          <w:sz w:val="18"/>
          <w:szCs w:val="18"/>
          <w:rFonts w:ascii="Bookman Old Style" w:hAnsi="Bookman Old Style" w:cs="Bookman Old Style"/>
          <w:color w:val="231f20"/>
        </w:rPr>
        <w:t xml:space="preserve">tion - Can a conviction be sustained under a section which does not</w:t>
      </w:r>
    </w:p>
    <w:p>
      <w:pPr>
        <w:spacing w:before="33" w:line="211" w:lineRule="exact"/>
        <w:ind w:left="1077"/>
      </w:pPr>
      <w:r>
        <w:rPr>
          <w:b w:val="true"/>
          <w:i w:val="true"/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create an offence - Best Evidence Rule - Constitution Article 13 (3)</w:t>
      </w:r>
    </w:p>
    <w:p>
      <w:pPr>
        <w:spacing w:before="222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The accused-appellant was indicted under Section 300, Section 383,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Penal Code - after trial without a jury was convicted on both grounds.</w:t>
      </w:r>
    </w:p>
    <w:p>
      <w:pPr>
        <w:spacing w:before="2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appeal it was contended that there was an improper constitution of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Identifcation Parade and long delay in holding the parade, that the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Doctor who attended on the injuries of the complainant was not called</w:t>
      </w:r>
    </w:p>
    <w:p>
      <w:pPr>
        <w:spacing w:before="5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that, the conviction cannot be sustained under a section which does</w:t>
      </w:r>
    </w:p>
    <w:p>
      <w:pPr>
        <w:spacing w:before="52" w:line="211" w:lineRule="exact"/>
        <w:ind w:left="1077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not create an offence and that there was improper evaluation of the</w:t>
      </w:r>
    </w:p>
    <w:p>
      <w:pPr>
        <w:spacing w:before="52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dock statement and the improper admission of inadmissible evidence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 regard to bad character.</w:t>
      </w:r>
    </w:p>
    <w:p>
      <w:pPr>
        <w:spacing w:before="22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parade has been held belatedly 50 days after the event. Court</w:t>
      </w:r>
    </w:p>
    <w:p>
      <w:pPr>
        <w:spacing w:before="5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has failed to consider the impact on the unreasonable delay on the</w:t>
      </w:r>
    </w:p>
    <w:p>
      <w:pPr>
        <w:spacing w:before="52" w:line="211" w:lineRule="exact"/>
        <w:ind w:left="1474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ability of the complainant to make a genuine identifcation. The</w:t>
      </w:r>
    </w:p>
    <w:p>
      <w:pPr>
        <w:spacing w:before="52" w:line="211" w:lineRule="exact"/>
        <w:ind w:left="1474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accused had not been afforded an opportunity to be represented</w:t>
      </w:r>
    </w:p>
    <w:p>
      <w:pPr>
        <w:spacing w:before="5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by Counsel at the parade and the parade has been improperly and</w:t>
      </w:r>
    </w:p>
    <w:p>
      <w:pPr>
        <w:spacing w:before="5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unfairly constituted.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804040505090204"/>
    <w:charset w:val="00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DejaVu Serif">
    <w:panose1 w:val="020508040405050202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