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type="" style="position:absolute;margin-left:58.68mm;margin-top:22.68mm;width:30.65mm;height:41.23mm;z-index:-1;mso-position-horizontal-relative:page;mso-position-vertical-relative:page" filled="f">
            <v:imagedata r:id="rId11" o:title=""/>
          </v:shape>
        </w:pict>
      </w:r>
    </w:p>
    <w:p>
      <w:pPr>
        <w:spacing w:before="3673" w:line="321" w:lineRule="exact"/>
        <w:ind w:left="3899"/>
      </w:pPr>
      <w:r>
        <w:rPr>
          <w:sz w:val="28"/>
          <w:szCs w:val="28"/>
          <w:rFonts w:ascii="Arial Unicode MS" w:hAnsi="Arial Unicode MS" w:cs="Arial Unicode MS"/>
          <w:color w:val="231f20"/>
        </w:rPr>
        <w:t xml:space="preserve">THE</w:t>
      </w:r>
    </w:p>
    <w:p>
      <w:pPr>
        <w:spacing w:before="110" w:line="633" w:lineRule="exact"/>
        <w:ind w:left="1563"/>
      </w:pPr>
      <w:r>
        <w:rPr>
          <w:spacing w:val="-13"/>
          <w:sz w:val="55"/>
          <w:szCs w:val="55"/>
          <w:rFonts w:ascii="Arial Unicode MS" w:hAnsi="Arial Unicode MS" w:cs="Arial Unicode MS"/>
          <w:color w:val="231f20"/>
        </w:rPr>
        <w:t xml:space="preserve">Sri Lanka Law Reports</w:t>
      </w:r>
    </w:p>
    <w:p>
      <w:pPr>
        <w:spacing w:before="199" w:line="239" w:lineRule="exact"/>
        <w:ind w:left="1281"/>
      </w:pPr>
      <w:r>
        <w:rPr>
          <w:b w:val="true"/>
          <w:sz w:val="24"/>
          <w:szCs w:val="24"/>
          <w:rFonts w:ascii="Arimo" w:hAnsi="Arimo" w:cs="Arimo"/>
          <w:color w:val="231f20"/>
        </w:rPr>
        <w:t xml:space="preserve">Containing cases and other matters decided by the</w:t>
      </w:r>
    </w:p>
    <w:p>
      <w:pPr>
        <w:spacing w:before="48" w:line="239" w:lineRule="exact"/>
        <w:ind w:left="1579"/>
      </w:pPr>
      <w:r>
        <w:rPr>
          <w:b w:val="true"/>
          <w:sz w:val="24"/>
          <w:szCs w:val="24"/>
          <w:rFonts w:ascii="Arimo" w:hAnsi="Arimo" w:cs="Arimo"/>
          <w:color w:val="231f20"/>
        </w:rPr>
        <w:t xml:space="preserve">Supreme Court and the Court of Appeal of the</w:t>
      </w:r>
    </w:p>
    <w:p>
      <w:pPr>
        <w:spacing w:before="47" w:line="239" w:lineRule="exact"/>
        <w:ind w:left="1754"/>
      </w:pPr>
      <w:r>
        <w:rPr>
          <w:b w:val="true"/>
          <w:sz w:val="24"/>
          <w:szCs w:val="24"/>
          <w:rFonts w:ascii="Arimo" w:hAnsi="Arimo" w:cs="Arimo"/>
          <w:color w:val="231f20"/>
        </w:rPr>
        <w:t xml:space="preserve">Democratic Socialist Republic of Sri Lanka</w:t>
      </w:r>
    </w:p>
    <w:p>
      <w:pPr>
        <w:spacing w:before="475" w:line="200" w:lineRule="exact"/>
        <w:ind w:left="2980"/>
      </w:pPr>
      <w:r>
        <w:rPr>
          <w:b w:val="true"/>
          <w:sz w:val="20"/>
          <w:szCs w:val="20"/>
          <w:rFonts w:ascii="Arimo" w:hAnsi="Arimo" w:cs="Arimo"/>
          <w:color w:val="231f20"/>
        </w:rPr>
        <w:t xml:space="preserve">[2011] 1 SRI L.R. - PART 3</w:t>
      </w:r>
    </w:p>
    <w:p>
      <w:pPr>
        <w:spacing w:before="153" w:line="200" w:lineRule="exact"/>
        <w:ind w:left="3513"/>
      </w:pPr>
      <w:r>
        <w:rPr>
          <w:b w:val="true"/>
          <w:sz w:val="20"/>
          <w:szCs w:val="20"/>
          <w:rFonts w:ascii="Arimo" w:hAnsi="Arimo" w:cs="Arimo"/>
          <w:color w:val="231f20"/>
        </w:rPr>
        <w:t xml:space="preserve">PAGES 57 - 84</w:t>
      </w:r>
    </w:p>
    <w:p>
      <w:pPr>
        <w:spacing w:before="280" w:line="160" w:lineRule="exact"/>
        <w:ind w:left="10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>Consulting Editors</w:t>
      </w:r>
      <w:r>
        <w:rPr>
          <w:b w:val="true"/>
          <w:sz w:val="16"/>
          <w:szCs w:val="16"/>
          <w:rFonts w:ascii="Arimo" w:hAnsi="Arimo" w:cs="Arimo"/>
          <w:color w:val="231f20"/>
          <w:spacing w:val="664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:  HON J. A. N. De SILVA, Chief Justice</w:t>
      </w:r>
    </w:p>
    <w:p>
      <w:pPr>
        <w:spacing w:before="40" w:line="160" w:lineRule="exact"/>
        <w:ind w:left="1077"/>
      </w:pPr>
      <w:r>
        <w:rPr>
          <w:sz w:val="16"/>
          <w:szCs w:val="16"/>
          <w:rFonts w:ascii="Arimo" w:hAnsi="Arimo" w:cs="Arimo"/>
          <w:color w:val="231f20"/>
        </w:rPr>
        <w:t xml:space="preserve"/>
      </w:r>
      <w:r>
        <w:rPr>
          <w:sz w:val="16"/>
          <w:szCs w:val="16"/>
          <w:rFonts w:ascii="Arimo" w:hAnsi="Arimo" w:cs="Arimo"/>
          <w:color w:val="231f20"/>
          <w:spacing w:val="2212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(retired on 16.5.2011)</w:t>
      </w:r>
    </w:p>
    <w:p>
      <w:pPr>
        <w:spacing w:before="39" w:line="160" w:lineRule="exact"/>
        <w:ind w:left="1077"/>
      </w:pPr>
      <w:r>
        <w:rPr>
          <w:sz w:val="16"/>
          <w:szCs w:val="16"/>
          <w:rFonts w:ascii="Arimo" w:hAnsi="Arimo" w:cs="Arimo"/>
          <w:color w:val="231f20"/>
        </w:rPr>
        <w:t xml:space="preserve"/>
      </w:r>
      <w:r>
        <w:rPr>
          <w:sz w:val="16"/>
          <w:szCs w:val="16"/>
          <w:rFonts w:ascii="Arimo" w:hAnsi="Arimo" w:cs="Arimo"/>
          <w:color w:val="231f20"/>
          <w:spacing w:val="2211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HON. Dr. SHIRANI A. BANDARANAYAKE</w:t>
      </w:r>
    </w:p>
    <w:p>
      <w:pPr>
        <w:spacing w:before="40" w:line="160" w:lineRule="exact"/>
        <w:ind w:left="1077"/>
      </w:pPr>
      <w:r>
        <w:rPr>
          <w:sz w:val="16"/>
          <w:szCs w:val="16"/>
          <w:rFonts w:ascii="Arimo" w:hAnsi="Arimo" w:cs="Arimo"/>
          <w:color w:val="231f20"/>
        </w:rPr>
        <w:t xml:space="preserve"/>
      </w:r>
      <w:r>
        <w:rPr>
          <w:sz w:val="16"/>
          <w:szCs w:val="16"/>
          <w:rFonts w:ascii="Arimo" w:hAnsi="Arimo" w:cs="Arimo"/>
          <w:color w:val="231f20"/>
          <w:spacing w:val="2211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Chief Justice (appointed on 17.5.2011)</w:t>
      </w:r>
    </w:p>
    <w:p>
      <w:pPr>
        <w:spacing w:before="39" w:line="160" w:lineRule="exact"/>
        <w:ind w:left="1077"/>
      </w:pPr>
      <w:r>
        <w:rPr>
          <w:sz w:val="16"/>
          <w:szCs w:val="16"/>
          <w:rFonts w:ascii="Arimo" w:hAnsi="Arimo" w:cs="Arimo"/>
          <w:color w:val="231f20"/>
        </w:rPr>
        <w:t xml:space="preserve"/>
      </w:r>
      <w:r>
        <w:rPr>
          <w:sz w:val="16"/>
          <w:szCs w:val="16"/>
          <w:rFonts w:ascii="Arimo" w:hAnsi="Arimo" w:cs="Arimo"/>
          <w:color w:val="231f20"/>
          <w:spacing w:val="2211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HON. SATHYA HETTIGE, President,</w:t>
      </w:r>
    </w:p>
    <w:p>
      <w:pPr>
        <w:spacing w:before="40" w:line="160" w:lineRule="exact"/>
        <w:ind w:left="1077"/>
      </w:pPr>
      <w:r>
        <w:rPr>
          <w:sz w:val="16"/>
          <w:szCs w:val="16"/>
          <w:rFonts w:ascii="Arimo" w:hAnsi="Arimo" w:cs="Arimo"/>
          <w:color w:val="231f20"/>
        </w:rPr>
        <w:t xml:space="preserve"/>
      </w:r>
      <w:r>
        <w:rPr>
          <w:sz w:val="16"/>
          <w:szCs w:val="16"/>
          <w:rFonts w:ascii="Arimo" w:hAnsi="Arimo" w:cs="Arimo"/>
          <w:color w:val="231f20"/>
          <w:spacing w:val="2211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Court of Appeal (until 9.6.2011)</w:t>
      </w:r>
    </w:p>
    <w:p>
      <w:pPr>
        <w:spacing w:before="39" w:line="160" w:lineRule="exact"/>
        <w:ind w:left="1077"/>
      </w:pPr>
      <w:r>
        <w:rPr>
          <w:sz w:val="16"/>
          <w:szCs w:val="16"/>
          <w:rFonts w:ascii="Arimo" w:hAnsi="Arimo" w:cs="Arimo"/>
          <w:color w:val="231f20"/>
        </w:rPr>
        <w:t xml:space="preserve"/>
      </w:r>
      <w:r>
        <w:rPr>
          <w:sz w:val="16"/>
          <w:szCs w:val="16"/>
          <w:rFonts w:ascii="Arimo" w:hAnsi="Arimo" w:cs="Arimo"/>
          <w:color w:val="231f20"/>
          <w:spacing w:val="2211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HON S. SRISKANDARAJAH President, Court of Appeal</w:t>
      </w:r>
    </w:p>
    <w:p>
      <w:pPr>
        <w:spacing w:before="39" w:line="160" w:lineRule="exact"/>
        <w:ind w:left="1077"/>
      </w:pPr>
      <w:r>
        <w:rPr>
          <w:sz w:val="16"/>
          <w:szCs w:val="16"/>
          <w:rFonts w:ascii="Arimo" w:hAnsi="Arimo" w:cs="Arimo"/>
          <w:color w:val="231f20"/>
        </w:rPr>
        <w:t xml:space="preserve"/>
      </w:r>
      <w:r>
        <w:rPr>
          <w:sz w:val="16"/>
          <w:szCs w:val="16"/>
          <w:rFonts w:ascii="Arimo" w:hAnsi="Arimo" w:cs="Arimo"/>
          <w:color w:val="231f20"/>
          <w:spacing w:val="2211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(appointed on 24.6. 2011)</w:t>
      </w:r>
    </w:p>
    <w:p>
      <w:pPr>
        <w:spacing w:before="39" w:line="160" w:lineRule="exact"/>
        <w:ind w:left="1077"/>
      </w:pPr>
      <w:r>
        <w:rPr>
          <w:sz w:val="16"/>
          <w:szCs w:val="16"/>
          <w:rFonts w:ascii="Arimo" w:hAnsi="Arimo" w:cs="Arimo"/>
          <w:color w:val="231f20"/>
        </w:rPr>
        <w:t xml:space="preserve"/>
      </w:r>
    </w:p>
    <w:p>
      <w:pPr>
        <w:spacing w:before="40" w:line="160" w:lineRule="exact"/>
        <w:ind w:left="10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>Editor-in-Chief</w:t>
      </w:r>
      <w:r>
        <w:rPr>
          <w:b w:val="true"/>
          <w:sz w:val="16"/>
          <w:szCs w:val="16"/>
          <w:rFonts w:ascii="Arimo" w:hAnsi="Arimo" w:cs="Arimo"/>
          <w:color w:val="231f20"/>
          <w:spacing w:val="984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:</w:t>
      </w:r>
      <w:r>
        <w:rPr>
          <w:sz w:val="16"/>
          <w:szCs w:val="16"/>
          <w:rFonts w:ascii="Arimo" w:hAnsi="Arimo" w:cs="Arimo"/>
          <w:color w:val="231f20"/>
          <w:spacing w:val="71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L. K. WIMALACHANDRA</w:t>
      </w:r>
    </w:p>
    <w:p>
      <w:pPr>
        <w:spacing w:before="210" w:line="160" w:lineRule="exact"/>
        <w:ind w:left="10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>Additional Editor-in-Chief</w:t>
      </w:r>
      <w:r>
        <w:rPr>
          <w:b w:val="true"/>
          <w:sz w:val="16"/>
          <w:szCs w:val="16"/>
          <w:rFonts w:ascii="Arimo" w:hAnsi="Arimo" w:cs="Arimo"/>
          <w:color w:val="231f20"/>
          <w:spacing w:val="157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:</w:t>
      </w:r>
      <w:r>
        <w:rPr>
          <w:sz w:val="16"/>
          <w:szCs w:val="16"/>
          <w:rFonts w:ascii="Arimo" w:hAnsi="Arimo" w:cs="Arimo"/>
          <w:color w:val="231f20"/>
          <w:spacing w:val="71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ROHAN SAHABANDU</w:t>
      </w:r>
    </w:p>
    <w:p>
      <w:pPr>
        <w:spacing w:before="1119" w:line="160" w:lineRule="exact"/>
        <w:ind w:left="2525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>PUBLISHED BY THE MINISTRY OF JUSTICE</w:t>
      </w:r>
    </w:p>
    <w:p>
      <w:pPr>
        <w:spacing w:before="40" w:line="160" w:lineRule="exact"/>
        <w:ind w:left="2190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>Printed at M. D. Gunasena &amp; Company (Printers) Ltd.</w:t>
      </w:r>
    </w:p>
    <w:p>
      <w:pPr>
        <w:spacing w:before="168" w:line="160" w:lineRule="exact"/>
        <w:ind w:left="10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>Price: Rs. 25.00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before="1318" w:line="239" w:lineRule="exact"/>
        <w:ind w:left="3581"/>
      </w:pPr>
      <w:r>
        <w:rPr>
          <w:b w:val="true"/>
          <w:sz w:val="24"/>
          <w:szCs w:val="24"/>
          <w:rFonts w:ascii="Arimo" w:hAnsi="Arimo" w:cs="Arimo"/>
          <w:color w:val="231f20"/>
        </w:rPr>
        <w:t xml:space="preserve">D I G E S T</w:t>
      </w:r>
    </w:p>
    <w:p>
      <w:pPr>
        <w:spacing w:before="274" w:line="200" w:lineRule="exact"/>
        <w:ind w:left="1077"/>
      </w:pPr>
      <w:r>
        <w:rPr>
          <w:b w:val="true"/>
          <w:sz w:val="20"/>
          <w:szCs w:val="20"/>
          <w:rFonts w:ascii="Arimo" w:hAnsi="Arimo" w:cs="Arimo"/>
          <w:color w:val="231f20"/>
        </w:rPr>
        <w:t xml:space="preserve"/>
      </w:r>
      <w:r>
        <w:rPr>
          <w:b w:val="true"/>
          <w:sz w:val="20"/>
          <w:szCs w:val="20"/>
          <w:rFonts w:ascii="Arimo" w:hAnsi="Arimo" w:cs="Arimo"/>
          <w:color w:val="231f20"/>
          <w:spacing w:val="5508"/>
        </w:rPr>
        <w:t xml:space="preserve"> </w:t>
      </w:r>
      <w:r>
        <w:rPr>
          <w:b w:val="true"/>
          <w:sz w:val="18"/>
          <w:szCs w:val="18"/>
          <w:rFonts w:ascii="Arimo" w:hAnsi="Arimo" w:cs="Arimo"/>
          <w:color w:val="231f20"/>
        </w:rPr>
        <w:t xml:space="preserve">Page</w:t>
      </w:r>
    </w:p>
    <w:p>
      <w:pPr>
        <w:spacing w:before="436" w:line="190" w:lineRule="exact"/>
        <w:ind w:left="10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>FUNDAMENTAL RIGHT -</w:t>
      </w:r>
      <w:r>
        <w:rPr>
          <w:b w:val="true"/>
          <w:sz w:val="16"/>
          <w:szCs w:val="16"/>
          <w:rFonts w:ascii="Arimo" w:hAnsi="Arimo" w:cs="Arimo"/>
          <w:color w:val="231f20"/>
          <w:spacing w:val="6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Constitution - Article 12(1) - Right to equality - All</w:t>
      </w:r>
      <w:r>
        <w:rPr>
          <w:sz w:val="16"/>
          <w:szCs w:val="16"/>
          <w:rFonts w:ascii="Arimo" w:hAnsi="Arimo" w:cs="Arimo"/>
          <w:color w:val="231f20"/>
          <w:spacing w:val="385"/>
        </w:rPr>
        <w:t xml:space="preserve"> </w:t>
      </w:r>
      <w:r>
        <w:rPr>
          <w:sz w:val="17"/>
          <w:szCs w:val="17"/>
          <w:rFonts w:ascii="Arimo" w:hAnsi="Arimo" w:cs="Arimo"/>
          <w:color w:val="231f20"/>
        </w:rPr>
        <w:t xml:space="preserve">57</w:t>
      </w:r>
    </w:p>
    <w:p>
      <w:pPr>
        <w:spacing w:before="57" w:line="160" w:lineRule="exact"/>
        <w:ind w:left="1477"/>
      </w:pPr>
      <w:r>
        <w:rPr>
          <w:sz w:val="16"/>
          <w:szCs w:val="16"/>
          <w:rFonts w:ascii="Arimo" w:hAnsi="Arimo" w:cs="Arimo"/>
          <w:color w:val="231f20"/>
        </w:rPr>
        <w:t xml:space="preserve">persons are equal before the law?</w:t>
      </w:r>
    </w:p>
    <w:p>
      <w:pPr>
        <w:spacing w:before="145" w:line="160" w:lineRule="exact"/>
        <w:ind w:left="10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/>
      </w:r>
      <w:r>
        <w:rPr>
          <w:b w:val="true"/>
          <w:sz w:val="16"/>
          <w:szCs w:val="16"/>
          <w:rFonts w:ascii="Arimo" w:hAnsi="Arimo" w:cs="Arimo"/>
          <w:color w:val="231f20"/>
          <w:spacing w:val="307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Dr. Perera v. Justice Perera and 11 others</w:t>
      </w:r>
    </w:p>
    <w:p>
      <w:pPr>
        <w:spacing w:before="88" w:line="160" w:lineRule="exact"/>
        <w:ind w:left="10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/>
      </w:r>
      <w:r>
        <w:rPr>
          <w:b w:val="true"/>
          <w:sz w:val="16"/>
          <w:szCs w:val="16"/>
          <w:rFonts w:ascii="Arimo" w:hAnsi="Arimo" w:cs="Arimo"/>
          <w:color w:val="231f20"/>
          <w:spacing w:val="307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(Continued from Part 2)</w:t>
      </w:r>
    </w:p>
    <w:p>
      <w:pPr>
        <w:spacing w:before="311" w:line="172" w:lineRule="exact"/>
        <w:ind w:left="10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>WRIT</w:t>
      </w:r>
      <w:r>
        <w:rPr>
          <w:b w:val="true"/>
          <w:sz w:val="16"/>
          <w:szCs w:val="16"/>
          <w:rFonts w:ascii="Arimo" w:hAnsi="Arimo" w:cs="Arimo"/>
          <w:color w:val="231f20"/>
          <w:spacing w:val="59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OF</w:t>
      </w:r>
      <w:r>
        <w:rPr>
          <w:b w:val="true"/>
          <w:sz w:val="16"/>
          <w:szCs w:val="16"/>
          <w:rFonts w:ascii="Arimo" w:hAnsi="Arimo" w:cs="Arimo"/>
          <w:color w:val="231f20"/>
          <w:spacing w:val="59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CERTIORARI</w:t>
      </w:r>
      <w:r>
        <w:rPr>
          <w:b w:val="true"/>
          <w:sz w:val="16"/>
          <w:szCs w:val="16"/>
          <w:rFonts w:ascii="Arimo" w:hAnsi="Arimo" w:cs="Arimo"/>
          <w:color w:val="231f20"/>
          <w:spacing w:val="59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-</w:t>
      </w:r>
      <w:r>
        <w:rPr>
          <w:b w:val="true"/>
          <w:sz w:val="16"/>
          <w:szCs w:val="16"/>
          <w:rFonts w:ascii="Arimo" w:hAnsi="Arimo" w:cs="Arimo"/>
          <w:color w:val="231f20"/>
          <w:spacing w:val="59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Admission</w:t>
      </w:r>
      <w:r>
        <w:rPr>
          <w:sz w:val="16"/>
          <w:szCs w:val="16"/>
          <w:rFonts w:ascii="Arimo" w:hAnsi="Arimo" w:cs="Arimo"/>
          <w:color w:val="231f20"/>
          <w:spacing w:val="59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of</w:t>
      </w:r>
      <w:r>
        <w:rPr>
          <w:sz w:val="16"/>
          <w:szCs w:val="16"/>
          <w:rFonts w:ascii="Arimo" w:hAnsi="Arimo" w:cs="Arimo"/>
          <w:color w:val="231f20"/>
          <w:spacing w:val="59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a</w:t>
      </w:r>
      <w:r>
        <w:rPr>
          <w:sz w:val="16"/>
          <w:szCs w:val="16"/>
          <w:rFonts w:ascii="Arimo" w:hAnsi="Arimo" w:cs="Arimo"/>
          <w:color w:val="231f20"/>
          <w:spacing w:val="59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child</w:t>
      </w:r>
      <w:r>
        <w:rPr>
          <w:sz w:val="16"/>
          <w:szCs w:val="16"/>
          <w:rFonts w:ascii="Arimo" w:hAnsi="Arimo" w:cs="Arimo"/>
          <w:color w:val="231f20"/>
          <w:spacing w:val="59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to</w:t>
      </w:r>
      <w:r>
        <w:rPr>
          <w:sz w:val="16"/>
          <w:szCs w:val="16"/>
          <w:rFonts w:ascii="Arimo" w:hAnsi="Arimo" w:cs="Arimo"/>
          <w:color w:val="231f20"/>
          <w:spacing w:val="59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school</w:t>
      </w:r>
      <w:r>
        <w:rPr>
          <w:sz w:val="16"/>
          <w:szCs w:val="16"/>
          <w:rFonts w:ascii="Arimo" w:hAnsi="Arimo" w:cs="Arimo"/>
          <w:color w:val="231f20"/>
          <w:spacing w:val="59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-</w:t>
      </w:r>
      <w:r>
        <w:rPr>
          <w:sz w:val="16"/>
          <w:szCs w:val="16"/>
          <w:rFonts w:ascii="Arimo" w:hAnsi="Arimo" w:cs="Arimo"/>
          <w:color w:val="231f20"/>
          <w:spacing w:val="59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Selection</w:t>
      </w:r>
      <w:r>
        <w:rPr>
          <w:sz w:val="16"/>
          <w:szCs w:val="16"/>
          <w:rFonts w:ascii="Arimo" w:hAnsi="Arimo" w:cs="Arimo"/>
          <w:color w:val="231f20"/>
          <w:spacing w:val="385"/>
        </w:rPr>
        <w:t xml:space="preserve"> </w:t>
      </w:r>
      <w:r>
        <w:rPr>
          <w:sz w:val="17"/>
          <w:szCs w:val="17"/>
          <w:rFonts w:ascii="Arimo" w:hAnsi="Arimo" w:cs="Arimo"/>
          <w:color w:val="231f20"/>
        </w:rPr>
        <w:t xml:space="preserve">75</w:t>
      </w:r>
    </w:p>
    <w:p>
      <w:pPr>
        <w:spacing w:before="32" w:line="160" w:lineRule="exact"/>
        <w:ind w:left="1477"/>
      </w:pPr>
      <w:r>
        <w:rPr>
          <w:sz w:val="16"/>
          <w:szCs w:val="16"/>
          <w:rFonts w:ascii="Arimo" w:hAnsi="Arimo" w:cs="Arimo"/>
          <w:color w:val="231f20"/>
        </w:rPr>
        <w:t xml:space="preserve">overturned by the appellate Panel - Site Inspection - Residence - Irratio-</w:t>
      </w:r>
    </w:p>
    <w:p>
      <w:pPr>
        <w:spacing w:before="31" w:line="160" w:lineRule="exact"/>
        <w:ind w:left="1477"/>
      </w:pPr>
      <w:r>
        <w:rPr>
          <w:sz w:val="16"/>
          <w:szCs w:val="16"/>
          <w:rFonts w:ascii="Arimo" w:hAnsi="Arimo" w:cs="Arimo"/>
          <w:color w:val="231f20"/>
        </w:rPr>
        <w:t xml:space="preserve">nal and unreasonable decision? - Public duty cast on authorities?</w:t>
      </w:r>
    </w:p>
    <w:p>
      <w:pPr>
        <w:spacing w:before="145" w:line="160" w:lineRule="exact"/>
        <w:ind w:left="1077"/>
      </w:pPr>
      <w:r>
        <w:rPr>
          <w:sz w:val="16"/>
          <w:szCs w:val="16"/>
          <w:rFonts w:ascii="Arimo" w:hAnsi="Arimo" w:cs="Arimo"/>
          <w:color w:val="231f20"/>
        </w:rPr>
        <w:t xml:space="preserve"/>
      </w:r>
      <w:r>
        <w:rPr>
          <w:sz w:val="16"/>
          <w:szCs w:val="16"/>
          <w:rFonts w:ascii="Arimo" w:hAnsi="Arimo" w:cs="Arimo"/>
          <w:color w:val="231f20"/>
          <w:spacing w:val="307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Sesadi</w:t>
      </w:r>
      <w:r>
        <w:rPr>
          <w:b w:val="true"/>
          <w:sz w:val="16"/>
          <w:szCs w:val="16"/>
          <w:rFonts w:ascii="Arimo" w:hAnsi="Arimo" w:cs="Arimo"/>
          <w:color w:val="231f20"/>
          <w:spacing w:val="78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Subasinghe</w:t>
      </w:r>
      <w:r>
        <w:rPr>
          <w:b w:val="true"/>
          <w:sz w:val="16"/>
          <w:szCs w:val="16"/>
          <w:rFonts w:ascii="Arimo" w:hAnsi="Arimo" w:cs="Arimo"/>
          <w:color w:val="231f20"/>
          <w:spacing w:val="78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(appearing</w:t>
      </w:r>
      <w:r>
        <w:rPr>
          <w:b w:val="true"/>
          <w:sz w:val="16"/>
          <w:szCs w:val="16"/>
          <w:rFonts w:ascii="Arimo" w:hAnsi="Arimo" w:cs="Arimo"/>
          <w:color w:val="231f20"/>
          <w:spacing w:val="78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through</w:t>
      </w:r>
      <w:r>
        <w:rPr>
          <w:b w:val="true"/>
          <w:sz w:val="16"/>
          <w:szCs w:val="16"/>
          <w:rFonts w:ascii="Arimo" w:hAnsi="Arimo" w:cs="Arimo"/>
          <w:color w:val="231f20"/>
          <w:spacing w:val="78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her</w:t>
      </w:r>
      <w:r>
        <w:rPr>
          <w:b w:val="true"/>
          <w:sz w:val="16"/>
          <w:szCs w:val="16"/>
          <w:rFonts w:ascii="Arimo" w:hAnsi="Arimo" w:cs="Arimo"/>
          <w:color w:val="231f20"/>
          <w:spacing w:val="78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next</w:t>
      </w:r>
      <w:r>
        <w:rPr>
          <w:b w:val="true"/>
          <w:sz w:val="16"/>
          <w:szCs w:val="16"/>
          <w:rFonts w:ascii="Arimo" w:hAnsi="Arimo" w:cs="Arimo"/>
          <w:color w:val="231f20"/>
          <w:spacing w:val="78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friend)</w:t>
      </w:r>
      <w:r>
        <w:rPr>
          <w:b w:val="true"/>
          <w:sz w:val="16"/>
          <w:szCs w:val="16"/>
          <w:rFonts w:ascii="Arimo" w:hAnsi="Arimo" w:cs="Arimo"/>
          <w:color w:val="231f20"/>
          <w:spacing w:val="78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Vs.</w:t>
      </w:r>
    </w:p>
    <w:p>
      <w:pPr>
        <w:spacing w:before="31" w:line="160" w:lineRule="exact"/>
        <w:ind w:left="14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>Principal, Vishaka Vidyalaya And 12 Others</w:t>
      </w:r>
    </w:p>
    <w:p>
      <w:pPr>
        <w:spacing w:before="88" w:line="160" w:lineRule="exact"/>
        <w:ind w:left="10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/>
      </w:r>
      <w:r>
        <w:rPr>
          <w:b w:val="true"/>
          <w:sz w:val="16"/>
          <w:szCs w:val="16"/>
          <w:rFonts w:ascii="Arimo" w:hAnsi="Arimo" w:cs="Arimo"/>
          <w:color w:val="231f20"/>
          <w:spacing w:val="307"/>
        </w:rPr>
        <w:t xml:space="preserve"> </w:t>
      </w:r>
      <w:r>
        <w:rPr>
          <w:sz w:val="16"/>
          <w:szCs w:val="16"/>
          <w:rFonts w:ascii="Arimo" w:hAnsi="Arimo" w:cs="Arimo"/>
          <w:color w:val="231f20"/>
        </w:rPr>
        <w:t xml:space="preserve">(Continued in Part 4)</w:t>
      </w:r>
    </w:p>
    <w:p>
      <w:pPr>
        <w:spacing w:before="313" w:line="171" w:lineRule="exact"/>
        <w:ind w:left="1077"/>
      </w:pPr>
      <w:r>
        <w:rPr>
          <w:b w:val="true"/>
          <w:spacing w:val="3"/>
          <w:sz w:val="16"/>
          <w:szCs w:val="16"/>
          <w:rFonts w:ascii="Arimo" w:hAnsi="Arimo" w:cs="Arimo"/>
          <w:color w:val="231f20"/>
        </w:rPr>
        <w:t xml:space="preserve">OFFENSIVE WEAPONS ACT 18 OF 1966 AS AMENDED BY ACT 2 OF</w:t>
      </w:r>
      <w:r>
        <w:rPr>
          <w:b w:val="true"/>
          <w:sz w:val="16"/>
          <w:szCs w:val="16"/>
          <w:rFonts w:ascii="Arimo" w:hAnsi="Arimo" w:cs="Arimo"/>
          <w:color w:val="231f20"/>
          <w:spacing w:val="385"/>
        </w:rPr>
        <w:t xml:space="preserve"> </w:t>
      </w:r>
      <w:r>
        <w:rPr>
          <w:sz w:val="17"/>
          <w:szCs w:val="17"/>
          <w:rFonts w:ascii="Arimo" w:hAnsi="Arimo" w:cs="Arimo"/>
          <w:color w:val="231f20"/>
        </w:rPr>
        <w:t xml:space="preserve">67</w:t>
      </w:r>
    </w:p>
    <w:p>
      <w:pPr>
        <w:spacing w:before="39" w:line="160" w:lineRule="exact"/>
        <w:ind w:left="14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>2011 -</w:t>
      </w:r>
      <w:r>
        <w:rPr>
          <w:b w:val="true"/>
          <w:sz w:val="16"/>
          <w:szCs w:val="16"/>
          <w:rFonts w:ascii="Arimo" w:hAnsi="Arimo" w:cs="Arimo"/>
          <w:color w:val="231f20"/>
          <w:spacing w:val="15"/>
        </w:rPr>
        <w:t xml:space="preserve"> </w:t>
      </w:r>
      <w:r>
        <w:rPr>
          <w:spacing w:val="2"/>
          <w:sz w:val="16"/>
          <w:szCs w:val="16"/>
          <w:rFonts w:ascii="Arimo" w:hAnsi="Arimo" w:cs="Arimo"/>
          <w:color w:val="231f20"/>
        </w:rPr>
        <w:t xml:space="preserve">Does the Court of Appeal have jurisdiction to entertain or pro-</w:t>
      </w:r>
    </w:p>
    <w:p>
      <w:pPr>
        <w:spacing w:before="31" w:line="160" w:lineRule="exact"/>
        <w:ind w:left="1477"/>
      </w:pPr>
      <w:r>
        <w:rPr>
          <w:spacing w:val="7"/>
          <w:sz w:val="16"/>
          <w:szCs w:val="16"/>
          <w:rFonts w:ascii="Arimo" w:hAnsi="Arimo" w:cs="Arimo"/>
          <w:color w:val="231f20"/>
        </w:rPr>
        <w:t xml:space="preserve">ceed or determine applications under and in terms of Section 10</w:t>
      </w:r>
    </w:p>
    <w:p>
      <w:pPr>
        <w:spacing w:before="32" w:line="160" w:lineRule="exact"/>
        <w:ind w:left="1477"/>
      </w:pPr>
      <w:r>
        <w:rPr>
          <w:spacing w:val="5"/>
          <w:sz w:val="16"/>
          <w:szCs w:val="16"/>
          <w:rFonts w:ascii="Arimo" w:hAnsi="Arimo" w:cs="Arimo"/>
          <w:color w:val="231f20"/>
        </w:rPr>
        <w:t xml:space="preserve">with effect from 28.11.2011 - Operative date the law was certifed -</w:t>
      </w:r>
    </w:p>
    <w:p>
      <w:pPr>
        <w:spacing w:before="32" w:line="160" w:lineRule="exact"/>
        <w:ind w:left="1477"/>
      </w:pPr>
      <w:r>
        <w:rPr>
          <w:sz w:val="16"/>
          <w:szCs w:val="16"/>
          <w:rFonts w:ascii="Arimo" w:hAnsi="Arimo" w:cs="Arimo"/>
          <w:color w:val="231f20"/>
        </w:rPr>
        <w:t xml:space="preserve">Interpretation Ordinance Section 6 (3) Constitution - Article 154 (P).</w:t>
      </w:r>
    </w:p>
    <w:p>
      <w:pPr>
        <w:spacing w:before="145" w:line="160" w:lineRule="exact"/>
        <w:ind w:left="1077"/>
      </w:pPr>
      <w:r>
        <w:rPr>
          <w:sz w:val="16"/>
          <w:szCs w:val="16"/>
          <w:rFonts w:ascii="Arimo" w:hAnsi="Arimo" w:cs="Arimo"/>
          <w:color w:val="231f20"/>
        </w:rPr>
        <w:t xml:space="preserve"/>
      </w:r>
      <w:r>
        <w:rPr>
          <w:sz w:val="16"/>
          <w:szCs w:val="16"/>
          <w:rFonts w:ascii="Arimo" w:hAnsi="Arimo" w:cs="Arimo"/>
          <w:color w:val="231f20"/>
          <w:spacing w:val="307"/>
        </w:rPr>
        <w:t xml:space="preserve"> </w:t>
      </w:r>
      <w:r>
        <w:rPr>
          <w:b w:val="true"/>
          <w:sz w:val="16"/>
          <w:szCs w:val="16"/>
          <w:rFonts w:ascii="Arimo" w:hAnsi="Arimo" w:cs="Arimo"/>
          <w:color w:val="231f20"/>
        </w:rPr>
        <w:t xml:space="preserve">Albi v. Attorney General And Another</w:t>
      </w:r>
    </w:p>
    <w:p>
      <w:pPr>
        <w:spacing w:before="88" w:line="160" w:lineRule="exact"/>
        <w:ind w:left="1077"/>
      </w:pPr>
      <w:r>
        <w:rPr>
          <w:b w:val="true"/>
          <w:sz w:val="16"/>
          <w:szCs w:val="16"/>
          <w:rFonts w:ascii="Arimo" w:hAnsi="Arimo" w:cs="Arimo"/>
          <w:color w:val="231f20"/>
        </w:rPr>
        <w:t xml:space="preserve"/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592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Dr. Perera v. Justice Perera and 11 others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569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(Dr. Shirani A. Bandaranayake, J)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550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57</w:t>
      </w:r>
    </w:p>
    <w:p>
      <w:pPr>
        <w:spacing w:before="38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at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time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sought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his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permanent</w:t>
      </w:r>
    </w:p>
    <w:p>
      <w:pPr>
        <w:spacing w:before="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release from the public service, he had served only a period of</w:t>
      </w:r>
    </w:p>
    <w:p>
      <w:pPr>
        <w:spacing w:before="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nine (9) months at the Siyane National College of Education</w:t>
      </w:r>
    </w:p>
    <w:p>
      <w:pPr>
        <w:spacing w:before="47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and one (1) year at the University of Peradeniya on a tem-</w:t>
      </w:r>
    </w:p>
    <w:p>
      <w:pPr>
        <w:spacing w:before="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porary release. It is therefore evident that the petitioner had</w:t>
      </w:r>
    </w:p>
    <w:p>
      <w:pPr>
        <w:spacing w:before="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not  served  the  required  obligatory  period  at  the  relevant</w:t>
      </w:r>
    </w:p>
    <w:p>
      <w:pPr>
        <w:spacing w:before="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Institution.</w:t>
      </w:r>
      <w:r>
        <w:rPr>
          <w:sz w:val="21"/>
          <w:szCs w:val="21"/>
          <w:rFonts w:ascii="Bookman Old Style" w:hAnsi="Bookman Old Style" w:cs="Bookman Old Style"/>
          <w:color w:val="231f20"/>
          <w:spacing w:val="8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8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these</w:t>
      </w:r>
      <w:r>
        <w:rPr>
          <w:sz w:val="21"/>
          <w:szCs w:val="21"/>
          <w:rFonts w:ascii="Bookman Old Style" w:hAnsi="Bookman Old Style" w:cs="Bookman Old Style"/>
          <w:color w:val="231f20"/>
          <w:spacing w:val="8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circumstances,</w:t>
      </w:r>
      <w:r>
        <w:rPr>
          <w:sz w:val="21"/>
          <w:szCs w:val="21"/>
          <w:rFonts w:ascii="Bookman Old Style" w:hAnsi="Bookman Old Style" w:cs="Bookman Old Style"/>
          <w:color w:val="231f20"/>
          <w:spacing w:val="8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when</w:t>
      </w:r>
      <w:r>
        <w:rPr>
          <w:sz w:val="21"/>
          <w:szCs w:val="21"/>
          <w:rFonts w:ascii="Bookman Old Style" w:hAnsi="Bookman Old Style" w:cs="Bookman Old Style"/>
          <w:color w:val="231f20"/>
          <w:spacing w:val="8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8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Secretary</w:t>
      </w:r>
    </w:p>
    <w:p>
      <w:pPr>
        <w:spacing w:before="47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of the Ministry of Education has clearly refused to recom-</w:t>
      </w:r>
    </w:p>
    <w:p>
      <w:pPr>
        <w:spacing w:before="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mend the permanent release of the petitioner, it would not be</w:t>
      </w:r>
    </w:p>
    <w:p>
      <w:pPr>
        <w:spacing w:before="4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possible to fnd fault with the decision of the Public Service</w:t>
      </w:r>
    </w:p>
    <w:p>
      <w:pPr>
        <w:spacing w:before="47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Commission to have refused the petitioner’s application to</w:t>
      </w:r>
    </w:p>
    <w:p>
      <w:pPr>
        <w:spacing w:before="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release him permanently.</w:t>
      </w:r>
    </w:p>
    <w:p>
      <w:pPr>
        <w:spacing w:before="245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Assistant Secretary, on behalf of the Secretary to the</w:t>
      </w:r>
    </w:p>
    <w:p>
      <w:pPr>
        <w:spacing w:before="4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Public Service Commission, by his letter dated 20.12.2005</w:t>
      </w:r>
    </w:p>
    <w:p>
      <w:pPr>
        <w:spacing w:before="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had</w:t>
      </w:r>
      <w:r>
        <w:rPr>
          <w:sz w:val="21"/>
          <w:szCs w:val="21"/>
          <w:rFonts w:ascii="Bookman Old Style" w:hAnsi="Bookman Old Style" w:cs="Bookman Old Style"/>
          <w:color w:val="231f20"/>
          <w:spacing w:val="8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informed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Secretary,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Ministry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Education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</w:t>
      </w:r>
    </w:p>
    <w:p>
      <w:pPr>
        <w:spacing w:before="47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the Public Service Commission had decided to refuse the</w:t>
      </w:r>
    </w:p>
    <w:p>
      <w:pPr>
        <w:spacing w:before="47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application made by the petitioner to release him perma-</w:t>
      </w:r>
    </w:p>
    <w:p>
      <w:pPr>
        <w:spacing w:before="4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nently to the Open University (10R3). Accordingly by letter</w:t>
      </w:r>
    </w:p>
    <w:p>
      <w:pPr>
        <w:spacing w:before="47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21.12.2005 the Secretary to the Ministry of Education had</w:t>
      </w:r>
    </w:p>
    <w:p>
      <w:pPr>
        <w:spacing w:before="47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informed the petitioner that since it is not possible to rec-</w:t>
      </w:r>
    </w:p>
    <w:p>
      <w:pPr>
        <w:spacing w:before="47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ommend the permanent release of the petitioner, that his</w:t>
      </w:r>
    </w:p>
    <w:p>
      <w:pPr>
        <w:spacing w:before="47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temporary release to the University of Peradeniya has come</w:t>
      </w:r>
    </w:p>
    <w:p>
      <w:pPr>
        <w:spacing w:before="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an end on 30.09.2005 and therefore the petitioner should</w:t>
      </w:r>
    </w:p>
    <w:p>
      <w:pPr>
        <w:spacing w:before="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report to the Siyane National College of Education within 14</w:t>
      </w:r>
    </w:p>
    <w:p>
      <w:pPr>
        <w:spacing w:before="4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days from 21.12.2005. The letter had further stated that,</w:t>
      </w:r>
    </w:p>
    <w:p>
      <w:pPr>
        <w:spacing w:before="281" w:line="217" w:lineRule="exact"/>
        <w:ind w:left="1077"/>
      </w:pPr>
      <w:r>
        <w:rPr>
          <w:sz w:val="21"/>
          <w:szCs w:val="21"/>
          <w:rFonts w:ascii="Leelawadee UI Semilight" w:hAnsi="Leelawadee UI Semilight" w:cs="Leelawadee UI Semilight"/>
          <w:color w:val="231f20"/>
        </w:rPr>
        <w:t xml:space="preserve"/>
      </w:r>
      <w:r>
        <w:rPr>
          <w:sz w:val="21"/>
          <w:szCs w:val="21"/>
          <w:rFonts w:ascii="Leelawadee UI Semilight" w:hAnsi="Leelawadee UI Semilight" w:cs="Leelawadee UI Semilight"/>
          <w:color w:val="231f20"/>
          <w:spacing w:val="261"/>
        </w:rPr>
        <w:t xml:space="preserve"> </w:t>
      </w:r>
      <w:r>
        <w:rPr>
          <w:spacing w:val="17"/>
          <w:sz w:val="21"/>
          <w:szCs w:val="21"/>
          <w:rFonts w:ascii="Leelawadee UI Semilight" w:hAnsi="Leelawadee UI Semilight" w:cs="Leelawadee UI Semilight"/>
          <w:color w:val="231f20"/>
        </w:rPr>
        <w:t xml:space="preserve">—fuÈk isg Èk 14 ld,hla ;=&lt;§ Tfí fmr fiajd ia:dkh jk ishkE</w:t>
      </w:r>
    </w:p>
    <w:p>
      <w:pPr>
        <w:spacing w:before="76" w:line="217" w:lineRule="exact"/>
        <w:ind w:left="1474"/>
      </w:pPr>
      <w:r>
        <w:rPr>
          <w:sz w:val="21"/>
          <w:szCs w:val="21"/>
          <w:rFonts w:ascii="Leelawadee UI Semilight" w:hAnsi="Leelawadee UI Semilight" w:cs="Leelawadee UI Semilight"/>
          <w:color w:val="231f20"/>
        </w:rPr>
        <w:t xml:space="preserve">cd;sl wOHdmk úoHd mSGhg jd¾;d lr ta nj mSGdêm;s u.ska ud fj;</w:t>
      </w:r>
    </w:p>
    <w:p>
      <w:pPr>
        <w:spacing w:before="76" w:line="217" w:lineRule="exact"/>
        <w:ind w:left="1474"/>
      </w:pPr>
      <w:r>
        <w:rPr>
          <w:sz w:val="21"/>
          <w:szCs w:val="21"/>
          <w:rFonts w:ascii="Leelawadee UI Semilight" w:hAnsi="Leelawadee UI Semilight" w:cs="Leelawadee UI Semilight"/>
          <w:color w:val="231f20"/>
        </w:rPr>
        <w:t xml:space="preserve">jd¾;d l&lt; hq;=h'</w:t>
      </w:r>
    </w:p>
    <w:p>
      <w:pPr>
        <w:spacing w:before="275" w:line="217" w:lineRule="exact"/>
        <w:ind w:left="1077"/>
      </w:pPr>
      <w:r>
        <w:rPr>
          <w:sz w:val="21"/>
          <w:szCs w:val="21"/>
          <w:rFonts w:ascii="Leelawadee UI Semilight" w:hAnsi="Leelawadee UI Semilight" w:cs="Leelawadee UI Semilight"/>
          <w:color w:val="231f20"/>
        </w:rPr>
        <w:t xml:space="preserve"/>
      </w:r>
      <w:r>
        <w:rPr>
          <w:sz w:val="21"/>
          <w:szCs w:val="21"/>
          <w:rFonts w:ascii="Leelawadee UI Semilight" w:hAnsi="Leelawadee UI Semilight" w:cs="Leelawadee UI Semilight"/>
          <w:color w:val="231f20"/>
          <w:spacing w:val="261"/>
        </w:rPr>
        <w:t xml:space="preserve"> </w:t>
      </w:r>
      <w:r>
        <w:rPr>
          <w:spacing w:val="22"/>
          <w:sz w:val="21"/>
          <w:szCs w:val="21"/>
          <w:rFonts w:ascii="Leelawadee UI Semilight" w:hAnsi="Leelawadee UI Semilight" w:cs="Leelawadee UI Semilight"/>
          <w:color w:val="231f20"/>
        </w:rPr>
        <w:t xml:space="preserve">tfia fkdjkafka kï úfoaY YsIH;ajh i|yd Tn fjkqfjka jeh lr</w:t>
      </w:r>
    </w:p>
    <w:p>
      <w:pPr>
        <w:spacing w:before="76" w:line="217" w:lineRule="exact"/>
        <w:ind w:left="1474"/>
      </w:pPr>
      <w:r>
        <w:rPr>
          <w:spacing w:val="5"/>
          <w:sz w:val="21"/>
          <w:szCs w:val="21"/>
          <w:rFonts w:ascii="Leelawadee UI Semilight" w:hAnsi="Leelawadee UI Semilight" w:cs="Leelawadee UI Semilight"/>
          <w:color w:val="231f20"/>
        </w:rPr>
        <w:t xml:space="preserve">we;s iïmQ¾K uqo,a wdmiq wh lr .ekSug kS;Hdkql+,j lghq;= lrk</w:t>
      </w:r>
    </w:p>
    <w:p>
      <w:pPr>
        <w:spacing w:before="47" w:line="246" w:lineRule="exact"/>
        <w:ind w:left="1474"/>
      </w:pPr>
      <w:r>
        <w:rPr>
          <w:spacing w:val="19"/>
          <w:sz w:val="21"/>
          <w:szCs w:val="21"/>
          <w:rFonts w:ascii="Leelawadee UI Semilight" w:hAnsi="Leelawadee UI Semilight" w:cs="Leelawadee UI Semilight"/>
          <w:color w:val="231f20"/>
        </w:rPr>
        <w:t xml:space="preserve">njo ldreKslj okajñ'˜</w:t>
      </w:r>
      <w:r>
        <w:rPr>
          <w:sz w:val="21"/>
          <w:szCs w:val="21"/>
          <w:rFonts w:ascii="Leelawadee UI Semilight" w:hAnsi="Leelawadee UI Semilight" w:cs="Leelawadee UI Semilight"/>
          <w:color w:val="231f20"/>
          <w:spacing w:val="2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(10R4).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58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It is not disputed that the petitioner had not reported for</w:t>
      </w:r>
    </w:p>
    <w:p>
      <w:pPr>
        <w:spacing w:before="51" w:line="246" w:lineRule="exact"/>
        <w:ind w:left="1077"/>
      </w:pPr>
      <w:r>
        <w:rPr>
          <w:spacing w:val="-1"/>
          <w:sz w:val="21"/>
          <w:szCs w:val="21"/>
          <w:rFonts w:ascii="Bookman Old Style" w:hAnsi="Bookman Old Style" w:cs="Bookman Old Style"/>
          <w:color w:val="231f20"/>
        </w:rPr>
        <w:t xml:space="preserve">duty within the given time period. By letter dated 27.06.2006,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President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(Head)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Siyane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National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College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Education had informed the petitioner (P18) that he would be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treated as a person who has vacated his post.</w:t>
      </w:r>
    </w:p>
    <w:p>
      <w:pPr>
        <w:spacing w:before="249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Chapter V of the Establishments Code refers to vacation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post. Clause 7 of chapter V according states that,</w:t>
      </w:r>
    </w:p>
    <w:p>
      <w:pPr>
        <w:spacing w:before="2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“7.1</w:t>
      </w:r>
      <w:r>
        <w:rPr>
          <w:sz w:val="21"/>
          <w:szCs w:val="21"/>
          <w:rFonts w:ascii="Bookman Old Style" w:hAnsi="Bookman Old Style" w:cs="Bookman Old Style"/>
          <w:color w:val="231f20"/>
          <w:spacing w:val="144"/>
        </w:rPr>
        <w:t xml:space="preserve"> </w:t>
      </w: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An offcer who absents himself from duty without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leave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will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deemed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have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vacated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his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post</w:t>
      </w:r>
    </w:p>
    <w:p>
      <w:pPr>
        <w:spacing w:before="51" w:line="246" w:lineRule="exact"/>
        <w:ind w:left="209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from the date of such absence and he should be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informed accordingly at once by registered post or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by personal delivery to him.</w:t>
      </w:r>
    </w:p>
    <w:p>
      <w:pPr>
        <w:spacing w:before="22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7.2</w:t>
      </w:r>
      <w:r>
        <w:rPr>
          <w:sz w:val="21"/>
          <w:szCs w:val="21"/>
          <w:rFonts w:ascii="Bookman Old Style" w:hAnsi="Bookman Old Style" w:cs="Bookman Old Style"/>
          <w:color w:val="231f20"/>
          <w:spacing w:val="22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 order of vacation of post under this section can</w:t>
      </w:r>
    </w:p>
    <w:p>
      <w:pPr>
        <w:spacing w:before="51" w:line="246" w:lineRule="exact"/>
        <w:ind w:left="209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be issued by the Disciplinary Authority or a Staff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Offcer who is a local Head of Department.</w:t>
      </w:r>
    </w:p>
    <w:p>
      <w:pPr>
        <w:spacing w:before="22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7.3</w:t>
      </w:r>
      <w:r>
        <w:rPr>
          <w:sz w:val="21"/>
          <w:szCs w:val="21"/>
          <w:rFonts w:ascii="Bookman Old Style" w:hAnsi="Bookman Old Style" w:cs="Bookman Old Style"/>
          <w:color w:val="231f20"/>
          <w:spacing w:val="22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Charges  should  not  be  framed  against  him  nor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should he be called upon to submit an explanation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for his absence without leave.</w:t>
      </w:r>
    </w:p>
    <w:p>
      <w:pPr>
        <w:spacing w:before="22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7.4</w:t>
      </w:r>
      <w:r>
        <w:rPr>
          <w:sz w:val="21"/>
          <w:szCs w:val="21"/>
          <w:rFonts w:ascii="Bookman Old Style" w:hAnsi="Bookman Old Style" w:cs="Bookman Old Style"/>
          <w:color w:val="231f20"/>
          <w:spacing w:val="22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If he volunteers an explanation within a reasonable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time (the Disciplinary Authority can determine the</w:t>
      </w:r>
    </w:p>
    <w:p>
      <w:pPr>
        <w:spacing w:before="51" w:line="246" w:lineRule="exact"/>
        <w:ind w:left="209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‘reasonable time’ for furnishing the explanation),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it</w:t>
      </w:r>
      <w:r>
        <w:rPr>
          <w:sz w:val="21"/>
          <w:szCs w:val="21"/>
          <w:rFonts w:ascii="Bookman Old Style" w:hAnsi="Bookman Old Style" w:cs="Bookman Old Style"/>
          <w:color w:val="231f20"/>
          <w:spacing w:val="14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should</w:t>
      </w:r>
      <w:r>
        <w:rPr>
          <w:sz w:val="21"/>
          <w:szCs w:val="21"/>
          <w:rFonts w:ascii="Bookman Old Style" w:hAnsi="Bookman Old Style" w:cs="Bookman Old Style"/>
          <w:color w:val="231f20"/>
          <w:spacing w:val="14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14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considered</w:t>
      </w:r>
      <w:r>
        <w:rPr>
          <w:sz w:val="21"/>
          <w:szCs w:val="21"/>
          <w:rFonts w:ascii="Bookman Old Style" w:hAnsi="Bookman Old Style" w:cs="Bookman Old Style"/>
          <w:color w:val="231f20"/>
          <w:spacing w:val="14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by</w:t>
      </w:r>
      <w:r>
        <w:rPr>
          <w:sz w:val="21"/>
          <w:szCs w:val="21"/>
          <w:rFonts w:ascii="Bookman Old Style" w:hAnsi="Bookman Old Style" w:cs="Bookman Old Style"/>
          <w:color w:val="231f20"/>
          <w:spacing w:val="14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4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appropriate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Disciplinary Authority in terms of the disciplinary</w:t>
      </w:r>
    </w:p>
    <w:p>
      <w:pPr>
        <w:spacing w:before="51" w:line="246" w:lineRule="exact"/>
        <w:ind w:left="209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rules, and permission to resume duties may be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allowed or refused by that Authority.”</w:t>
      </w:r>
    </w:p>
    <w:p>
      <w:pPr>
        <w:spacing w:before="249" w:line="246" w:lineRule="exact"/>
        <w:ind w:left="1508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Clauses 7:1 to 7:4 clearly establish the fact that in the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event there is a vacation of post issued to an offcer and in the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event such offcer attempts to volunteer an explanation, that</w:t>
      </w:r>
    </w:p>
    <w:p>
      <w:pPr>
        <w:spacing w:before="51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should be carried out according to the procedure laid down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592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Dr. Perera v. Justice Perera and 11 others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569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(Dr. Shirani A. Bandaranayake, J)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550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59</w:t>
      </w:r>
    </w:p>
    <w:p>
      <w:pPr>
        <w:spacing w:before="38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in Clause 7 of chapter V of the Establishment Code. If and</w:t>
      </w:r>
    </w:p>
    <w:p>
      <w:pPr>
        <w:spacing w:before="41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when such an explanation is volunteered within a reason-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able time, the appropriate disciplinary authority may allow or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refuse permission to resume duties.</w:t>
      </w:r>
    </w:p>
    <w:p>
      <w:pPr>
        <w:spacing w:before="239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As stated earlier, by letter dated 21.12.2005 (10R4), the</w:t>
      </w:r>
    </w:p>
    <w:p>
      <w:pPr>
        <w:spacing w:before="41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petitioner was requested to report for duty at the Siyane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National College of Education within 14 days from that date.</w:t>
      </w:r>
    </w:p>
    <w:p>
      <w:pPr>
        <w:spacing w:before="41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The petitioner had not complied with the said request and</w:t>
      </w:r>
    </w:p>
    <w:p>
      <w:pPr>
        <w:spacing w:before="41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had continued to work at the Open University for a further</w:t>
      </w:r>
    </w:p>
    <w:p>
      <w:pPr>
        <w:spacing w:before="41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period of six months and the President (Head) of the Siyane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National College of Education had served the vacation of post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notice on the petitioner on 27.06.2006 (P18).</w:t>
      </w:r>
    </w:p>
    <w:p>
      <w:pPr>
        <w:spacing w:before="239" w:line="246" w:lineRule="exact"/>
        <w:ind w:left="1508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Thereafter on 20.07.2006 the petitioner had tendered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 appeal to the Public Service Commission on the notice of</w:t>
      </w:r>
    </w:p>
    <w:p>
      <w:pPr>
        <w:spacing w:before="41" w:line="246" w:lineRule="exact"/>
        <w:ind w:left="1077"/>
      </w:pPr>
      <w:r>
        <w:rPr>
          <w:spacing w:val="-1"/>
          <w:sz w:val="21"/>
          <w:szCs w:val="21"/>
          <w:rFonts w:ascii="Bookman Old Style" w:hAnsi="Bookman Old Style" w:cs="Bookman Old Style"/>
          <w:color w:val="231f20"/>
        </w:rPr>
        <w:t xml:space="preserve">vacation of post. Clause 37 of chapter XLVIII of the Establish-</w:t>
      </w:r>
    </w:p>
    <w:p>
      <w:pPr>
        <w:spacing w:before="4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ments Code states as follows:</w:t>
      </w:r>
    </w:p>
    <w:p>
      <w:pPr>
        <w:spacing w:before="23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“37.1 Where an offcer who has been served with a Notice</w:t>
      </w:r>
    </w:p>
    <w:p>
      <w:pPr>
        <w:spacing w:before="4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Vacation of Post under the provisions of chapter</w:t>
      </w:r>
    </w:p>
    <w:p>
      <w:pPr>
        <w:spacing w:before="41" w:line="246" w:lineRule="exact"/>
        <w:ind w:left="209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V of Part 1 of the Establishments Code intends to</w:t>
      </w:r>
    </w:p>
    <w:p>
      <w:pPr>
        <w:spacing w:before="4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tender an appeal against such Notice, such appeal</w:t>
      </w:r>
    </w:p>
    <w:p>
      <w:pPr>
        <w:spacing w:before="41" w:line="246" w:lineRule="exact"/>
        <w:ind w:left="209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should be tendered to the appropriate authority</w:t>
      </w:r>
    </w:p>
    <w:p>
      <w:pPr>
        <w:spacing w:before="4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before the expiry of three months from the date on</w:t>
      </w:r>
    </w:p>
    <w:p>
      <w:pPr>
        <w:spacing w:before="4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which the Notice of Vacation of Post was served on</w:t>
      </w:r>
    </w:p>
    <w:p>
      <w:pPr>
        <w:spacing w:before="4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him.</w:t>
      </w:r>
    </w:p>
    <w:p>
      <w:pPr>
        <w:spacing w:before="23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37.2</w:t>
      </w:r>
      <w:r>
        <w:rPr>
          <w:sz w:val="21"/>
          <w:szCs w:val="21"/>
          <w:rFonts w:ascii="Bookman Old Style" w:hAnsi="Bookman Old Style" w:cs="Bookman Old Style"/>
          <w:color w:val="231f20"/>
          <w:spacing w:val="98"/>
        </w:rPr>
        <w:t xml:space="preserve"> </w:t>
      </w: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If the Disciplinary Authority considers, in view of</w:t>
      </w:r>
    </w:p>
    <w:p>
      <w:pPr>
        <w:spacing w:before="41" w:line="246" w:lineRule="exact"/>
        <w:ind w:left="209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the matters represented in the appeal submitted</w:t>
      </w:r>
    </w:p>
    <w:p>
      <w:pPr>
        <w:spacing w:before="4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him in terms of sub-section 37.1 above, that the</w:t>
      </w:r>
    </w:p>
    <w:p>
      <w:pPr>
        <w:spacing w:before="4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offcer has not reported for duty because of accept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4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able reasons, he may order the reinstatement of the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offcer after imposi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ng punishment for not reporting</w:t>
      </w:r>
    </w:p>
    <w:p>
      <w:pPr>
        <w:spacing w:before="51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for duty without permission.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60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37.3  Where the Disciplinary Authority has rejected the</w:t>
      </w:r>
    </w:p>
    <w:p>
      <w:pPr>
        <w:spacing w:before="59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reinstatement of the offcer, he may appeal against</w:t>
      </w:r>
    </w:p>
    <w:p>
      <w:pPr>
        <w:spacing w:before="59" w:line="246" w:lineRule="exact"/>
        <w:ind w:left="209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such decision to the Cabinet of Ministers or the</w:t>
      </w:r>
    </w:p>
    <w:p>
      <w:pPr>
        <w:spacing w:before="59" w:line="246" w:lineRule="exact"/>
        <w:ind w:left="209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Public Service Commission, as the case may be</w:t>
      </w:r>
    </w:p>
    <w:p>
      <w:pPr>
        <w:spacing w:before="59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within six months from the date of such decision.”</w:t>
      </w:r>
    </w:p>
    <w:p>
      <w:pPr>
        <w:spacing w:before="257" w:line="246" w:lineRule="exact"/>
        <w:ind w:left="1508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aforementioned provisions therefore are quite clear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 the disciplinary authority could order the reinstatement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the offcer after imposing punishment for not reporting for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duty without permission.</w:t>
      </w:r>
    </w:p>
    <w:p>
      <w:pPr>
        <w:spacing w:before="25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 fact the Public Service Commission had acted in terms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the provisions laid down in Clause 37 of chapter XLVIII of</w:t>
      </w:r>
    </w:p>
    <w:p>
      <w:pPr>
        <w:spacing w:before="5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Establishments Code. The letter dated 14.11.2008 sent</w:t>
      </w:r>
    </w:p>
    <w:p>
      <w:pPr>
        <w:spacing w:before="59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by the Assistant Secretary, Public Service Commission to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petitioner bears ample evidence to this position. The said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letter (P25) was in the following terms:</w:t>
      </w:r>
    </w:p>
    <w:p>
      <w:pPr>
        <w:spacing w:before="293" w:line="217" w:lineRule="exact"/>
        <w:ind w:left="1077"/>
      </w:pPr>
      <w:r>
        <w:rPr>
          <w:sz w:val="21"/>
          <w:szCs w:val="21"/>
          <w:rFonts w:ascii="Leelawadee UI Semilight" w:hAnsi="Leelawadee UI Semilight" w:cs="Leelawadee UI Semilight"/>
          <w:color w:val="231f20"/>
        </w:rPr>
        <w:t xml:space="preserve"/>
      </w:r>
      <w:r>
        <w:rPr>
          <w:sz w:val="21"/>
          <w:szCs w:val="21"/>
          <w:rFonts w:ascii="Leelawadee UI Semilight" w:hAnsi="Leelawadee UI Semilight" w:cs="Leelawadee UI Semilight"/>
          <w:color w:val="231f20"/>
          <w:spacing w:val="261"/>
        </w:rPr>
        <w:t xml:space="preserve"> </w:t>
      </w:r>
      <w:r>
        <w:rPr>
          <w:spacing w:val="11"/>
          <w:sz w:val="21"/>
          <w:szCs w:val="21"/>
          <w:rFonts w:ascii="Leelawadee UI Semilight" w:hAnsi="Leelawadee UI Semilight" w:cs="Leelawadee UI Semilight"/>
          <w:color w:val="231f20"/>
        </w:rPr>
        <w:t xml:space="preserve">—by; lreKg wod,j Tn úiska bÈßm;a lr we;s 2008'09'18 Èke;s</w:t>
      </w:r>
    </w:p>
    <w:p>
      <w:pPr>
        <w:spacing w:before="88" w:line="217" w:lineRule="exact"/>
        <w:ind w:left="1474"/>
      </w:pPr>
      <w:r>
        <w:rPr>
          <w:sz w:val="21"/>
          <w:szCs w:val="21"/>
          <w:rFonts w:ascii="Leelawadee UI Semilight" w:hAnsi="Leelawadee UI Semilight" w:cs="Leelawadee UI Semilight"/>
          <w:color w:val="231f20"/>
        </w:rPr>
        <w:t xml:space="preserve">,smsh yd nef|a'</w:t>
      </w:r>
    </w:p>
    <w:p>
      <w:pPr>
        <w:spacing w:before="287" w:line="217" w:lineRule="exact"/>
        <w:ind w:left="1077"/>
      </w:pPr>
      <w:r>
        <w:rPr>
          <w:sz w:val="21"/>
          <w:szCs w:val="21"/>
          <w:rFonts w:ascii="Leelawadee UI Semilight" w:hAnsi="Leelawadee UI Semilight" w:cs="Leelawadee UI Semilight"/>
          <w:color w:val="231f20"/>
        </w:rPr>
        <w:t xml:space="preserve"/>
      </w:r>
      <w:r>
        <w:rPr>
          <w:sz w:val="21"/>
          <w:szCs w:val="21"/>
          <w:rFonts w:ascii="Leelawadee UI Semilight" w:hAnsi="Leelawadee UI Semilight" w:cs="Leelawadee UI Semilight"/>
          <w:color w:val="231f20"/>
          <w:spacing w:val="261"/>
        </w:rPr>
        <w:t xml:space="preserve"> </w:t>
      </w:r>
      <w:r>
        <w:rPr>
          <w:spacing w:val="6"/>
          <w:sz w:val="21"/>
          <w:szCs w:val="21"/>
          <w:rFonts w:ascii="Leelawadee UI Semilight" w:hAnsi="Leelawadee UI Semilight" w:cs="Leelawadee UI Semilight"/>
          <w:color w:val="231f20"/>
        </w:rPr>
        <w:t xml:space="preserve">tu ,smsh yd tA yd iïnkaOfhka wOHdmk f,alï úiska bÈßm;a lrkq</w:t>
      </w:r>
    </w:p>
    <w:p>
      <w:pPr>
        <w:spacing w:before="88" w:line="217" w:lineRule="exact"/>
        <w:ind w:left="1474"/>
      </w:pPr>
      <w:r>
        <w:rPr>
          <w:spacing w:val="21"/>
          <w:sz w:val="21"/>
          <w:szCs w:val="21"/>
          <w:rFonts w:ascii="Leelawadee UI Semilight" w:hAnsi="Leelawadee UI Semilight" w:cs="Leelawadee UI Semilight"/>
          <w:color w:val="231f20"/>
        </w:rPr>
        <w:t xml:space="preserve">,enQ lreKq i&lt;ld neÆ rdcH fiajd fldñIka iNdj my; i|yka</w:t>
      </w:r>
    </w:p>
    <w:p>
      <w:pPr>
        <w:spacing w:before="88" w:line="217" w:lineRule="exact"/>
        <w:ind w:left="1474"/>
      </w:pPr>
      <w:r>
        <w:rPr>
          <w:spacing w:val="13"/>
          <w:sz w:val="21"/>
          <w:szCs w:val="21"/>
          <w:rFonts w:ascii="Leelawadee UI Semilight" w:hAnsi="Leelawadee UI Semilight" w:cs="Leelawadee UI Semilight"/>
          <w:color w:val="231f20"/>
        </w:rPr>
        <w:t xml:space="preserve">fldkafoais j,g hg;aj Tng kej; fiajfha msysgqùu i&lt;ld ne,Sug</w:t>
      </w:r>
    </w:p>
    <w:p>
      <w:pPr>
        <w:spacing w:before="88" w:line="217" w:lineRule="exact"/>
        <w:ind w:left="1474"/>
      </w:pPr>
      <w:r>
        <w:rPr>
          <w:spacing w:val="25"/>
          <w:sz w:val="21"/>
          <w:szCs w:val="21"/>
          <w:rFonts w:ascii="Leelawadee UI Semilight" w:hAnsi="Leelawadee UI Semilight" w:cs="Leelawadee UI Semilight"/>
          <w:color w:val="231f20"/>
        </w:rPr>
        <w:t xml:space="preserve">;SrKh lr we;'</w:t>
      </w:r>
    </w:p>
    <w:p>
      <w:pPr>
        <w:spacing w:before="287" w:line="217" w:lineRule="exact"/>
        <w:ind w:left="1077"/>
      </w:pPr>
      <w:r>
        <w:rPr>
          <w:sz w:val="21"/>
          <w:szCs w:val="21"/>
          <w:rFonts w:ascii="Leelawadee UI Semilight" w:hAnsi="Leelawadee UI Semilight" w:cs="Leelawadee UI Semilight"/>
          <w:color w:val="231f20"/>
        </w:rPr>
        <w:t xml:space="preserve"/>
      </w:r>
      <w:r>
        <w:rPr>
          <w:sz w:val="21"/>
          <w:szCs w:val="21"/>
          <w:rFonts w:ascii="Leelawadee UI Semilight" w:hAnsi="Leelawadee UI Semilight" w:cs="Leelawadee UI Semilight"/>
          <w:color w:val="231f20"/>
          <w:spacing w:val="261"/>
        </w:rPr>
        <w:t xml:space="preserve"> </w:t>
      </w:r>
      <w:r>
        <w:rPr>
          <w:sz w:val="21"/>
          <w:szCs w:val="21"/>
          <w:rFonts w:ascii="Leelawadee UI Semilight" w:hAnsi="Leelawadee UI Semilight" w:cs="Leelawadee UI Semilight"/>
          <w:color w:val="231f20"/>
        </w:rPr>
        <w:t xml:space="preserve">»</w:t>
      </w:r>
      <w:r>
        <w:rPr>
          <w:sz w:val="21"/>
          <w:szCs w:val="21"/>
          <w:rFonts w:ascii="Leelawadee UI Semilight" w:hAnsi="Leelawadee UI Semilight" w:cs="Leelawadee UI Semilight"/>
          <w:color w:val="231f20"/>
          <w:spacing w:val="502"/>
        </w:rPr>
        <w:t xml:space="preserve"> </w:t>
      </w:r>
      <w:r>
        <w:rPr>
          <w:spacing w:val="23"/>
          <w:sz w:val="21"/>
          <w:szCs w:val="21"/>
          <w:rFonts w:ascii="Leelawadee UI Semilight" w:hAnsi="Leelawadee UI Semilight" w:cs="Leelawadee UI Semilight"/>
          <w:color w:val="231f20"/>
        </w:rPr>
        <w:t xml:space="preserve">Tn úiska wksjd¾h fiajd ld,hla fiajh lsÍug rch iu.</w:t>
      </w:r>
    </w:p>
    <w:p>
      <w:pPr>
        <w:spacing w:before="88" w:line="217" w:lineRule="exact"/>
        <w:ind w:left="2097"/>
      </w:pPr>
      <w:r>
        <w:rPr>
          <w:spacing w:val="19"/>
          <w:sz w:val="21"/>
          <w:szCs w:val="21"/>
          <w:rFonts w:ascii="Leelawadee UI Semilight" w:hAnsi="Leelawadee UI Semilight" w:cs="Leelawadee UI Semilight"/>
          <w:color w:val="231f20"/>
        </w:rPr>
        <w:t xml:space="preserve">ne£ we;s .súiqu lvlsÍu iïnkaOfhka Tnf.ka rchg wh</w:t>
      </w:r>
    </w:p>
    <w:p>
      <w:pPr>
        <w:spacing w:before="88" w:line="217" w:lineRule="exact"/>
        <w:ind w:left="2097"/>
      </w:pPr>
      <w:r>
        <w:rPr>
          <w:spacing w:val="13"/>
          <w:sz w:val="21"/>
          <w:szCs w:val="21"/>
          <w:rFonts w:ascii="Leelawadee UI Semilight" w:hAnsi="Leelawadee UI Semilight" w:cs="Leelawadee UI Semilight"/>
          <w:color w:val="231f20"/>
        </w:rPr>
        <w:t xml:space="preserve">úh hq;=" wOHdmk f,alï úiska h:d ld,fha§ Tn fj; ±kqï</w:t>
      </w:r>
    </w:p>
    <w:p>
      <w:pPr>
        <w:spacing w:before="88" w:line="217" w:lineRule="exact"/>
        <w:ind w:left="2097"/>
      </w:pPr>
      <w:r>
        <w:rPr>
          <w:spacing w:val="8"/>
          <w:sz w:val="21"/>
          <w:szCs w:val="21"/>
          <w:rFonts w:ascii="Leelawadee UI Semilight" w:hAnsi="Leelawadee UI Semilight" w:cs="Leelawadee UI Semilight"/>
          <w:color w:val="231f20"/>
        </w:rPr>
        <w:t xml:space="preserve">fok uqo,a m%udKh 2008 foieïn¾ 31 Èkg fmr f.jd wjika</w:t>
      </w:r>
    </w:p>
    <w:p>
      <w:pPr>
        <w:spacing w:before="88" w:line="217" w:lineRule="exact"/>
        <w:ind w:left="2097"/>
      </w:pPr>
      <w:r>
        <w:rPr>
          <w:spacing w:val="14"/>
          <w:sz w:val="21"/>
          <w:szCs w:val="21"/>
          <w:rFonts w:ascii="Leelawadee UI Semilight" w:hAnsi="Leelawadee UI Semilight" w:cs="Leelawadee UI Semilight"/>
          <w:color w:val="231f20"/>
        </w:rPr>
        <w:t xml:space="preserve">l, hq;= fõ'</w:t>
      </w:r>
    </w:p>
    <w:p>
      <w:pPr>
        <w:spacing w:before="287" w:line="217" w:lineRule="exact"/>
        <w:ind w:left="1077"/>
      </w:pPr>
      <w:r>
        <w:rPr>
          <w:sz w:val="21"/>
          <w:szCs w:val="21"/>
          <w:rFonts w:ascii="Leelawadee UI Semilight" w:hAnsi="Leelawadee UI Semilight" w:cs="Leelawadee UI Semilight"/>
          <w:color w:val="231f20"/>
        </w:rPr>
        <w:t xml:space="preserve"/>
      </w:r>
      <w:r>
        <w:rPr>
          <w:sz w:val="21"/>
          <w:szCs w:val="21"/>
          <w:rFonts w:ascii="Leelawadee UI Semilight" w:hAnsi="Leelawadee UI Semilight" w:cs="Leelawadee UI Semilight"/>
          <w:color w:val="231f20"/>
          <w:spacing w:val="261"/>
        </w:rPr>
        <w:t xml:space="preserve"> </w:t>
      </w:r>
      <w:r>
        <w:rPr>
          <w:sz w:val="21"/>
          <w:szCs w:val="21"/>
          <w:rFonts w:ascii="Leelawadee UI Semilight" w:hAnsi="Leelawadee UI Semilight" w:cs="Leelawadee UI Semilight"/>
          <w:color w:val="231f20"/>
        </w:rPr>
        <w:t xml:space="preserve">»»</w:t>
      </w:r>
      <w:r>
        <w:rPr>
          <w:sz w:val="21"/>
          <w:szCs w:val="21"/>
          <w:rFonts w:ascii="Leelawadee UI Semilight" w:hAnsi="Leelawadee UI Semilight" w:cs="Leelawadee UI Semilight"/>
          <w:color w:val="231f20"/>
          <w:spacing w:val="439"/>
        </w:rPr>
        <w:t xml:space="preserve"> </w:t>
      </w:r>
      <w:r>
        <w:rPr>
          <w:spacing w:val="22"/>
          <w:sz w:val="21"/>
          <w:szCs w:val="21"/>
          <w:rFonts w:ascii="Leelawadee UI Semilight" w:hAnsi="Leelawadee UI Semilight" w:cs="Leelawadee UI Semilight"/>
          <w:color w:val="231f20"/>
        </w:rPr>
        <w:t xml:space="preserve">Tn úiska tfia f.ùu isÿ lsÍfuka wk;=rej kej; fiajfha</w:t>
      </w:r>
    </w:p>
    <w:p>
      <w:pPr>
        <w:spacing w:before="88" w:line="217" w:lineRule="exact"/>
        <w:ind w:left="2097"/>
      </w:pPr>
      <w:r>
        <w:rPr>
          <w:spacing w:val="7"/>
          <w:sz w:val="21"/>
          <w:szCs w:val="21"/>
          <w:rFonts w:ascii="Leelawadee UI Semilight" w:hAnsi="Leelawadee UI Semilight" w:cs="Leelawadee UI Semilight"/>
          <w:color w:val="231f20"/>
        </w:rPr>
        <w:t xml:space="preserve">msysgqùu rdcH fiajd fldñIka iNdj úiska isÿ l&lt;fyd;a bka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592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Dr. Perera v. Justice Perera and 11 others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569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(Dr. Shirani A. Bandaranayake, J)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550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61</w:t>
      </w:r>
    </w:p>
    <w:p>
      <w:pPr>
        <w:spacing w:before="431" w:line="217" w:lineRule="exact"/>
        <w:ind w:left="2097"/>
      </w:pPr>
      <w:r>
        <w:rPr>
          <w:spacing w:val="5"/>
          <w:sz w:val="21"/>
          <w:szCs w:val="21"/>
          <w:rFonts w:ascii="Leelawadee UI Semilight" w:hAnsi="Leelawadee UI Semilight" w:cs="Leelawadee UI Semilight"/>
          <w:color w:val="231f20"/>
        </w:rPr>
        <w:t xml:space="preserve">miq rdcH fiajfhka YS% ,xld újD; úYaj úoHd,fha fiajh i|yd</w:t>
      </w:r>
    </w:p>
    <w:p>
      <w:pPr>
        <w:spacing w:before="82" w:line="217" w:lineRule="exact"/>
        <w:ind w:left="2097"/>
      </w:pPr>
      <w:r>
        <w:rPr>
          <w:spacing w:val="10"/>
          <w:sz w:val="21"/>
          <w:szCs w:val="21"/>
          <w:rFonts w:ascii="Leelawadee UI Semilight" w:hAnsi="Leelawadee UI Semilight" w:cs="Leelawadee UI Semilight"/>
          <w:color w:val="231f20"/>
        </w:rPr>
        <w:t xml:space="preserve">uqod yeÍu i,ld ne,Sug 2008'11'30 Èkg fyda Tnf.a fiajh</w:t>
      </w:r>
    </w:p>
    <w:p>
      <w:pPr>
        <w:spacing w:before="82" w:line="217" w:lineRule="exact"/>
        <w:ind w:left="2097"/>
      </w:pPr>
      <w:r>
        <w:rPr>
          <w:spacing w:val="10"/>
          <w:sz w:val="21"/>
          <w:szCs w:val="21"/>
          <w:rFonts w:ascii="Leelawadee UI Semilight" w:hAnsi="Leelawadee UI Semilight" w:cs="Leelawadee UI Semilight"/>
          <w:color w:val="231f20"/>
        </w:rPr>
        <w:t xml:space="preserve">tu úYaj úoHd,hg wjYH njg úYajúoHd,h úiska b,a,Sula</w:t>
      </w:r>
    </w:p>
    <w:p>
      <w:pPr>
        <w:spacing w:before="82" w:line="217" w:lineRule="exact"/>
        <w:ind w:left="2097"/>
      </w:pPr>
      <w:r>
        <w:rPr>
          <w:spacing w:val="11"/>
          <w:sz w:val="21"/>
          <w:szCs w:val="21"/>
          <w:rFonts w:ascii="Leelawadee UI Semilight" w:hAnsi="Leelawadee UI Semilight" w:cs="Leelawadee UI Semilight"/>
          <w:color w:val="231f20"/>
        </w:rPr>
        <w:t xml:space="preserve">wOHdmk wud;HdxYfha f,alï fj; bÈßm;a l&lt; hq;=h' tfia</w:t>
      </w:r>
    </w:p>
    <w:p>
      <w:pPr>
        <w:spacing w:before="82" w:line="217" w:lineRule="exact"/>
        <w:ind w:left="2097"/>
      </w:pPr>
      <w:r>
        <w:rPr>
          <w:spacing w:val="18"/>
          <w:sz w:val="21"/>
          <w:szCs w:val="21"/>
          <w:rFonts w:ascii="Leelawadee UI Semilight" w:hAnsi="Leelawadee UI Semilight" w:cs="Leelawadee UI Semilight"/>
          <w:color w:val="231f20"/>
        </w:rPr>
        <w:t xml:space="preserve">lrkafka kï muKla rdcH fiajfhka mQ¾K ld,Skj uqod</w:t>
      </w:r>
    </w:p>
    <w:p>
      <w:pPr>
        <w:spacing w:before="82" w:line="217" w:lineRule="exact"/>
        <w:ind w:left="2097"/>
      </w:pPr>
      <w:r>
        <w:rPr>
          <w:spacing w:val="17"/>
          <w:sz w:val="21"/>
          <w:szCs w:val="21"/>
          <w:rFonts w:ascii="Leelawadee UI Semilight" w:hAnsi="Leelawadee UI Semilight" w:cs="Leelawadee UI Semilight"/>
          <w:color w:val="231f20"/>
        </w:rPr>
        <w:t xml:space="preserve">yeÍu ms&lt;sn|j rdcH fiajd fldñIka iNdj ;SrKh .kq ,nk</w:t>
      </w:r>
    </w:p>
    <w:p>
      <w:pPr>
        <w:spacing w:before="82" w:line="217" w:lineRule="exact"/>
        <w:ind w:left="2097"/>
      </w:pPr>
      <w:r>
        <w:rPr>
          <w:spacing w:val="21"/>
          <w:sz w:val="21"/>
          <w:szCs w:val="21"/>
          <w:rFonts w:ascii="Leelawadee UI Semilight" w:hAnsi="Leelawadee UI Semilight" w:cs="Leelawadee UI Semilight"/>
          <w:color w:val="231f20"/>
        </w:rPr>
        <w:t xml:space="preserve">nj ;j ÿrg;a ksfhda. lr we;'</w:t>
      </w:r>
    </w:p>
    <w:p>
      <w:pPr>
        <w:spacing w:before="245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careful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consideration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relevant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provisions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contained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Establishments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Code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decision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conveyed to the petitioner by the Public Service Commission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by its letter dated 14.11.2008 (P25) shows that, the Public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Service Commission had examined the appeal tendered by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petitioner. It is to be borne in mind, as has been clearly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stated by the petitioner himself, that immediately after his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return  to  the  country  on  05.01.2004,  the  petitioner  had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been applying for positions in other Universities. The frst of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such was to the University of Peradeniya on 27.02.2004. He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had assumed duties at the University of Peradeniya without</w:t>
      </w:r>
    </w:p>
    <w:p>
      <w:pPr>
        <w:spacing w:before="53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obtaining his release from the Public Service in terms of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9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relevant</w:t>
      </w:r>
      <w:r>
        <w:rPr>
          <w:sz w:val="21"/>
          <w:szCs w:val="21"/>
          <w:rFonts w:ascii="Bookman Old Style" w:hAnsi="Bookman Old Style" w:cs="Bookman Old Style"/>
          <w:color w:val="231f20"/>
          <w:spacing w:val="9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provisions</w:t>
      </w:r>
      <w:r>
        <w:rPr>
          <w:sz w:val="21"/>
          <w:szCs w:val="21"/>
          <w:rFonts w:ascii="Bookman Old Style" w:hAnsi="Bookman Old Style" w:cs="Bookman Old Style"/>
          <w:color w:val="231f20"/>
          <w:spacing w:val="9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9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9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Establishments</w:t>
      </w:r>
      <w:r>
        <w:rPr>
          <w:sz w:val="21"/>
          <w:szCs w:val="21"/>
          <w:rFonts w:ascii="Bookman Old Style" w:hAnsi="Bookman Old Style" w:cs="Bookman Old Style"/>
          <w:color w:val="231f20"/>
          <w:spacing w:val="9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Code</w:t>
      </w:r>
      <w:r>
        <w:rPr>
          <w:sz w:val="21"/>
          <w:szCs w:val="21"/>
          <w:rFonts w:ascii="Bookman Old Style" w:hAnsi="Bookman Old Style" w:cs="Bookman Old Style"/>
          <w:color w:val="231f20"/>
          <w:spacing w:val="9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01.10.2004. As referred to earlier, since February 2004, the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  had  accepted  several  other  appointments  with-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out  obtaining  approval  for  a  permanent  release  from  the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Appointing Authority. Having considered the aforementioned,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the Public Service Commission had arrived at the decision,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which</w:t>
      </w:r>
      <w:r>
        <w:rPr>
          <w:sz w:val="21"/>
          <w:szCs w:val="21"/>
          <w:rFonts w:ascii="Bookman Old Style" w:hAnsi="Bookman Old Style" w:cs="Bookman Old Style"/>
          <w:color w:val="231f20"/>
          <w:spacing w:val="11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</w:t>
      </w:r>
      <w:r>
        <w:rPr>
          <w:sz w:val="21"/>
          <w:szCs w:val="21"/>
          <w:rFonts w:ascii="Bookman Old Style" w:hAnsi="Bookman Old Style" w:cs="Bookman Old Style"/>
          <w:color w:val="231f20"/>
          <w:spacing w:val="11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conveyed</w:t>
      </w:r>
      <w:r>
        <w:rPr>
          <w:sz w:val="21"/>
          <w:szCs w:val="21"/>
          <w:rFonts w:ascii="Bookman Old Style" w:hAnsi="Bookman Old Style" w:cs="Bookman Old Style"/>
          <w:color w:val="231f20"/>
          <w:spacing w:val="11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11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1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</w:t>
      </w:r>
      <w:r>
        <w:rPr>
          <w:sz w:val="21"/>
          <w:szCs w:val="21"/>
          <w:rFonts w:ascii="Bookman Old Style" w:hAnsi="Bookman Old Style" w:cs="Bookman Old Style"/>
          <w:color w:val="231f20"/>
          <w:spacing w:val="11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by</w:t>
      </w:r>
      <w:r>
        <w:rPr>
          <w:sz w:val="21"/>
          <w:szCs w:val="21"/>
          <w:rFonts w:ascii="Bookman Old Style" w:hAnsi="Bookman Old Style" w:cs="Bookman Old Style"/>
          <w:color w:val="231f20"/>
          <w:spacing w:val="11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letter</w:t>
      </w:r>
      <w:r>
        <w:rPr>
          <w:sz w:val="21"/>
          <w:szCs w:val="21"/>
          <w:rFonts w:ascii="Bookman Old Style" w:hAnsi="Bookman Old Style" w:cs="Bookman Old Style"/>
          <w:color w:val="231f20"/>
          <w:spacing w:val="11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dated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14.11.2008 (P25).</w:t>
      </w:r>
    </w:p>
    <w:p>
      <w:pPr>
        <w:spacing w:before="25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consideration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totality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aforemen-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tioned, it is evident that the decision of the Public Service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Commission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cannot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said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unreasonable</w:t>
      </w:r>
      <w:r>
        <w:rPr>
          <w:sz w:val="21"/>
          <w:szCs w:val="21"/>
          <w:rFonts w:ascii="Bookman Old Style" w:hAnsi="Bookman Old Style" w:cs="Bookman Old Style"/>
          <w:color w:val="231f20"/>
          <w:spacing w:val="1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unlawful.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62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had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stated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Public</w:t>
      </w:r>
      <w:r>
        <w:rPr>
          <w:sz w:val="21"/>
          <w:szCs w:val="21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Service</w:t>
      </w:r>
    </w:p>
    <w:p>
      <w:pPr>
        <w:spacing w:before="51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Commission had allowed similarly circumstanced Teacher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Educators to serve in higher educational institutions and no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vacation of post notices had been served on them. Reference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made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one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A.C.A.M.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Mansoor,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D.C.P.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Perera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P.R.K.A. Vitharana.</w:t>
      </w:r>
    </w:p>
    <w:p>
      <w:pPr>
        <w:spacing w:before="249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Learned Deputy Solicitor General had made submissions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 the aforementioned Teacher Educationists.</w:t>
      </w:r>
    </w:p>
    <w:p>
      <w:pPr>
        <w:spacing w:before="249" w:line="246" w:lineRule="exact"/>
        <w:ind w:left="1508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According to the said submissions, Ms. D.C.P. Perera,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</w:t>
      </w:r>
      <w:r>
        <w:rPr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b w:val="true"/>
          <w:sz w:val="21"/>
          <w:szCs w:val="21"/>
          <w:rFonts w:ascii="Bookman Old Style" w:hAnsi="Bookman Old Style" w:cs="Bookman Old Style"/>
          <w:color w:val="231f20"/>
        </w:rPr>
        <w:t xml:space="preserve">not released</w:t>
      </w:r>
      <w:r>
        <w:rPr>
          <w:b w:val="true"/>
          <w:sz w:val="21"/>
          <w:szCs w:val="21"/>
          <w:rFonts w:ascii="Bookman Old Style" w:hAnsi="Bookman Old Style" w:cs="Bookman Old Style"/>
          <w:color w:val="231f20"/>
          <w:spacing w:val="-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take up the appointment at the National</w:t>
      </w:r>
    </w:p>
    <w:p>
      <w:pPr>
        <w:spacing w:before="51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Institute of Education. Accordingly she had retired under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Circular No. 30/1988. Mrs. P.R.K.A. Vitharana had not been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subject to any obligatory service. However, she had not been</w:t>
      </w:r>
    </w:p>
    <w:p>
      <w:pPr>
        <w:spacing w:before="51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released from the Public Service and she had retired under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Circular No. 30/1988 (X3).</w:t>
      </w:r>
    </w:p>
    <w:p>
      <w:pPr>
        <w:spacing w:before="249" w:line="246" w:lineRule="exact"/>
        <w:ind w:left="1508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A.C.A.M. Mansoor had read for a Degree in Master of</w:t>
      </w:r>
    </w:p>
    <w:p>
      <w:pPr>
        <w:spacing w:before="51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Education at the University of Wollongong in Australia. He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had been away on a scholarship and study leave was granted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from 01.08.1998 to 31.07.1999. According to the Agreement</w:t>
      </w:r>
    </w:p>
    <w:p>
      <w:pPr>
        <w:spacing w:before="51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he had entered into, Mansoor was to serve an obligatory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service period of 4 years to the State. He had returned to the</w:t>
      </w:r>
    </w:p>
    <w:p>
      <w:pPr>
        <w:spacing w:before="51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country one month before the due date and had resumed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duties at the National College of Education at Adalachchanai</w:t>
      </w:r>
    </w:p>
    <w:p>
      <w:pPr>
        <w:spacing w:before="51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on 30.06.1999 and therefore he was required to serve the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State only for a period of 40 months.</w:t>
      </w:r>
    </w:p>
    <w:p>
      <w:pPr>
        <w:spacing w:before="249" w:line="246" w:lineRule="exact"/>
        <w:ind w:left="1508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After serving the said National College of Education for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33 months, he had applied for a temporary release from the</w:t>
      </w:r>
    </w:p>
    <w:p>
      <w:pPr>
        <w:spacing w:before="51" w:line="246" w:lineRule="exact"/>
        <w:ind w:left="1077"/>
      </w:pPr>
      <w:r>
        <w:rPr>
          <w:spacing w:val="-3"/>
          <w:sz w:val="21"/>
          <w:szCs w:val="21"/>
          <w:rFonts w:ascii="Bookman Old Style" w:hAnsi="Bookman Old Style" w:cs="Bookman Old Style"/>
          <w:color w:val="231f20"/>
        </w:rPr>
        <w:t xml:space="preserve">Public Service to take up the post of Senior Assistant Registrar</w:t>
      </w:r>
    </w:p>
    <w:p>
      <w:pPr>
        <w:spacing w:before="51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at the South Eastern University for a period of 2 years from</w:t>
      </w:r>
    </w:p>
    <w:p>
      <w:pPr>
        <w:spacing w:before="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11.03.2002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(X7).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He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permitted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take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up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said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592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Dr. Perera v. Justice Perera and 11 others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569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(Dr. Shirani A. Bandaranayake, J)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550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63</w:t>
      </w:r>
    </w:p>
    <w:p>
      <w:pPr>
        <w:spacing w:before="38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appointment on 11.07.2002 pending his appeal before the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Public Service Commission. The Public Service Commission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had granted approval for the said application on 24.06.2003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(X8). At the time he took up the appointment on 11.07.2002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said Mansoor had served approximately 37 months out of</w:t>
      </w:r>
    </w:p>
    <w:p>
      <w:pPr>
        <w:spacing w:before="49" w:line="246" w:lineRule="exact"/>
        <w:ind w:left="1077"/>
      </w:pPr>
      <w:r>
        <w:rPr>
          <w:spacing w:val="-1"/>
          <w:sz w:val="21"/>
          <w:szCs w:val="21"/>
          <w:rFonts w:ascii="Bookman Old Style" w:hAnsi="Bookman Old Style" w:cs="Bookman Old Style"/>
          <w:color w:val="231f20"/>
        </w:rPr>
        <w:t xml:space="preserve">his 40 months obligatory period of service. He was sanctioned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 permanent release only on 11.03.2007.</w:t>
      </w:r>
    </w:p>
    <w:p>
      <w:pPr>
        <w:spacing w:before="247" w:line="246" w:lineRule="exact"/>
        <w:ind w:left="1508"/>
      </w:pPr>
      <w:r>
        <w:rPr>
          <w:spacing w:val="-3"/>
          <w:sz w:val="21"/>
          <w:szCs w:val="21"/>
          <w:rFonts w:ascii="Bookman Old Style" w:hAnsi="Bookman Old Style" w:cs="Bookman Old Style"/>
          <w:color w:val="231f20"/>
        </w:rPr>
        <w:t xml:space="preserve">It is to be noted that, Mansoor had been away in Australia</w:t>
      </w:r>
    </w:p>
    <w:p>
      <w:pPr>
        <w:spacing w:before="49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only for a period of 11 months on a scholarship and had</w:t>
      </w:r>
    </w:p>
    <w:p>
      <w:pPr>
        <w:spacing w:before="49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to serve an obligatory service period of 40 months whereas</w:t>
      </w:r>
    </w:p>
    <w:p>
      <w:pPr>
        <w:spacing w:before="4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the petitioner was away for a period of over 3 years on two</w:t>
      </w:r>
    </w:p>
    <w:p>
      <w:pPr>
        <w:spacing w:before="49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scholarships  and  therefore he had  to serve an  obligatory</w:t>
      </w:r>
    </w:p>
    <w:p>
      <w:pPr>
        <w:spacing w:before="49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service period of 8 years and 7 months. As stated earlier,</w:t>
      </w:r>
    </w:p>
    <w:p>
      <w:pPr>
        <w:spacing w:before="49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at the time the petitioner sought his release to the Open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University,  he  had  served  the  Siyane  National  College  of</w:t>
      </w:r>
    </w:p>
    <w:p>
      <w:pPr>
        <w:spacing w:before="49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Education only for a period of 9 months and had served at</w:t>
      </w:r>
    </w:p>
    <w:p>
      <w:pPr>
        <w:spacing w:before="49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the University of Peradeniya for a period of 1 year. In such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circumstances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it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would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not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correct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state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49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petitioner and the said Mansoor are similarly circumstanced.</w:t>
      </w:r>
    </w:p>
    <w:p>
      <w:pPr>
        <w:spacing w:before="24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petitioner’s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complaint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his</w:t>
      </w:r>
      <w:r>
        <w:rPr>
          <w:sz w:val="21"/>
          <w:szCs w:val="21"/>
          <w:rFonts w:ascii="Bookman Old Style" w:hAnsi="Bookman Old Style" w:cs="Bookman Old Style"/>
          <w:color w:val="231f20"/>
          <w:spacing w:val="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fundamental</w:t>
      </w:r>
    </w:p>
    <w:p>
      <w:pPr>
        <w:spacing w:before="4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rights guaranteed in terms of Article 12(1) was violated as</w:t>
      </w:r>
    </w:p>
    <w:p>
      <w:pPr>
        <w:spacing w:before="49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the respondents had decided to issue a notice of vacation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post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him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Public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Service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Commission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had</w:t>
      </w:r>
    </w:p>
    <w:p>
      <w:pPr>
        <w:spacing w:before="4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determined that the petitioner must pay to the State such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sum of money in lieu of obligatory service to the Government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 until such time, that he was not allowed to serve at any</w:t>
      </w:r>
    </w:p>
    <w:p>
      <w:pPr>
        <w:spacing w:before="4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higher educational institute. These decisions, according to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petitioner are arbitrary, irrational and unreasonable and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violative of Article 12(1) of the Constitution.</w:t>
      </w:r>
    </w:p>
    <w:p>
      <w:pPr>
        <w:spacing w:before="247" w:line="246" w:lineRule="exact"/>
        <w:ind w:left="1508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Article 12(1) of the Constitution deals with the right to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equality and states that,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64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i w:val="true"/>
          <w:spacing w:val="17"/>
          <w:sz w:val="21"/>
          <w:szCs w:val="21"/>
          <w:rFonts w:ascii="Cambria" w:hAnsi="Cambria" w:cs="Cambria"/>
          <w:color w:val="231f20"/>
        </w:rPr>
        <w:t xml:space="preserve">“All persons are equal before the law and are entitled to</w:t>
      </w:r>
    </w:p>
    <w:p>
      <w:pPr>
        <w:spacing w:before="65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the equal protection of the law.”</w:t>
      </w:r>
    </w:p>
    <w:p>
      <w:pPr>
        <w:spacing w:before="263" w:line="246" w:lineRule="exact"/>
        <w:ind w:left="1508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Equality before the law does not mean that all should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 treated alike or that the same law should be applicable to</w:t>
      </w:r>
    </w:p>
    <w:p>
      <w:pPr>
        <w:spacing w:before="6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all persons. What is meant is that equals should be treated</w:t>
      </w:r>
    </w:p>
    <w:p>
      <w:pPr>
        <w:spacing w:before="65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equally and similar laws should be applicable to persons,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who are similarly circumstanced. Referring to the concept of</w:t>
      </w:r>
    </w:p>
    <w:p>
      <w:pPr>
        <w:spacing w:before="6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equality before the law, Sir Ivor Jennings (The Law and the</w:t>
      </w:r>
    </w:p>
    <w:p>
      <w:pPr>
        <w:spacing w:before="8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Constitution, 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rd</w:t>
      </w:r>
      <w:r>
        <w:rPr>
          <w:sz w:val="12"/>
          <w:szCs w:val="12"/>
          <w:rFonts w:ascii="Bookman Old Style" w:hAnsi="Bookman Old Style" w:cs="Bookman Old Style"/>
          <w:color w:val="231f20"/>
          <w:spacing w:val="2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edition. Pg. 49) had stated that,</w:t>
      </w:r>
    </w:p>
    <w:p>
      <w:pPr>
        <w:spacing w:before="354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“It assumes that among equals the laws should be equal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 should be equally administered, that like should be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treated alike.”</w:t>
      </w:r>
    </w:p>
    <w:p>
      <w:pPr>
        <w:spacing w:before="263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It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is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therefore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evident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what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Article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12(1)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Constitution postulates is that all persons, who are similarly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circumstanced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should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treated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alike.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Accordingly,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65" w:line="246" w:lineRule="exact"/>
        <w:ind w:left="1077"/>
      </w:pPr>
      <w:r>
        <w:rPr>
          <w:spacing w:val="-1"/>
          <w:sz w:val="21"/>
          <w:szCs w:val="21"/>
          <w:rFonts w:ascii="Bookman Old Style" w:hAnsi="Bookman Old Style" w:cs="Bookman Old Style"/>
          <w:color w:val="231f20"/>
        </w:rPr>
        <w:t xml:space="preserve">doctrine of equality before the laws would not be applicable to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persons, who are not similarly circumstanced. In other words</w:t>
      </w:r>
    </w:p>
    <w:p>
      <w:pPr>
        <w:spacing w:before="65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unequals cannot be treated equally nor equals be treated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unequally.</w:t>
      </w:r>
    </w:p>
    <w:p>
      <w:pPr>
        <w:spacing w:before="263" w:line="246" w:lineRule="exact"/>
        <w:ind w:left="1508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Every wrong decision cannot and would not attract the</w:t>
      </w:r>
    </w:p>
    <w:p>
      <w:pPr>
        <w:spacing w:before="6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constitutional remedies guaranteed under the fundamental</w:t>
      </w:r>
    </w:p>
    <w:p>
      <w:pPr>
        <w:spacing w:before="65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rights incorporated in our Constitution. As stated earlier,</w:t>
      </w:r>
    </w:p>
    <w:p>
      <w:pPr>
        <w:spacing w:before="65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in reference to Article 12(1) of the Constitution it would be</w:t>
      </w:r>
    </w:p>
    <w:p>
      <w:pPr>
        <w:spacing w:before="65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necessary to show that there had been unequal treatment</w:t>
      </w:r>
    </w:p>
    <w:p>
      <w:pPr>
        <w:spacing w:before="6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 therefore discriminatory action against the petitioner. In</w:t>
      </w:r>
    </w:p>
    <w:p>
      <w:pPr>
        <w:spacing w:before="8" w:line="213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Snowden v. Hughes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(1)</w:t>
      </w:r>
      <w:r>
        <w:rPr>
          <w:sz w:val="12"/>
          <w:szCs w:val="12"/>
          <w:rFonts w:ascii="Bookman Old Style" w:hAnsi="Bookman Old Style" w:cs="Bookman Old Style"/>
          <w:color w:val="231f20"/>
          <w:spacing w:val="2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it was stated thus:</w:t>
      </w:r>
    </w:p>
    <w:p>
      <w:pPr>
        <w:spacing w:before="354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“The unlawful administration. . . of a state statute fair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 its face, resulting in unequal application to those who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592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Dr. Perera v. Justice Perera and 11 others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SC</w:t>
      </w:r>
      <w:r>
        <w:rPr>
          <w:sz w:val="17"/>
          <w:szCs w:val="17"/>
          <w:rFonts w:ascii="Book Antiqua" w:hAnsi="Book Antiqua" w:cs="Book Antiqua"/>
          <w:color w:val="231f20"/>
          <w:spacing w:val="1569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(Dr. Shirani A. Bandaranayake, J)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550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65</w:t>
      </w:r>
    </w:p>
    <w:p>
      <w:pPr>
        <w:spacing w:before="383" w:line="246" w:lineRule="exact"/>
        <w:ind w:left="1474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are entitled to be treated alike, is not a denial of equal</w:t>
      </w:r>
    </w:p>
    <w:p>
      <w:pPr>
        <w:spacing w:before="55" w:line="246" w:lineRule="exact"/>
        <w:ind w:left="1474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protection unless there is shown to be present in it an</w:t>
      </w:r>
    </w:p>
    <w:p>
      <w:pPr>
        <w:spacing w:before="5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element of intentional or purposeful discretion.”</w:t>
      </w:r>
    </w:p>
    <w:p>
      <w:pPr>
        <w:spacing w:before="253" w:line="246" w:lineRule="exact"/>
        <w:ind w:left="1508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When careful consideration is given to the facts of the</w:t>
      </w:r>
    </w:p>
    <w:p>
      <w:pPr>
        <w:spacing w:before="55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petitioner’s case, it is not even possible to state that there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had</w:t>
      </w:r>
      <w:r>
        <w:rPr>
          <w:sz w:val="21"/>
          <w:szCs w:val="21"/>
          <w:rFonts w:ascii="Bookman Old Style" w:hAnsi="Bookman Old Style" w:cs="Bookman Old Style"/>
          <w:color w:val="231f20"/>
          <w:spacing w:val="9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been</w:t>
      </w:r>
      <w:r>
        <w:rPr>
          <w:sz w:val="21"/>
          <w:szCs w:val="21"/>
          <w:rFonts w:ascii="Bookman Old Style" w:hAnsi="Bookman Old Style" w:cs="Bookman Old Style"/>
          <w:color w:val="231f20"/>
          <w:spacing w:val="9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any</w:t>
      </w:r>
      <w:r>
        <w:rPr>
          <w:sz w:val="21"/>
          <w:szCs w:val="21"/>
          <w:rFonts w:ascii="Bookman Old Style" w:hAnsi="Bookman Old Style" w:cs="Bookman Old Style"/>
          <w:color w:val="231f20"/>
          <w:spacing w:val="9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unequal</w:t>
      </w:r>
      <w:r>
        <w:rPr>
          <w:sz w:val="21"/>
          <w:szCs w:val="21"/>
          <w:rFonts w:ascii="Bookman Old Style" w:hAnsi="Bookman Old Style" w:cs="Bookman Old Style"/>
          <w:color w:val="231f20"/>
          <w:spacing w:val="9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treatment</w:t>
      </w:r>
      <w:r>
        <w:rPr>
          <w:sz w:val="21"/>
          <w:szCs w:val="21"/>
          <w:rFonts w:ascii="Bookman Old Style" w:hAnsi="Bookman Old Style" w:cs="Bookman Old Style"/>
          <w:color w:val="231f20"/>
          <w:spacing w:val="9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since</w:t>
      </w:r>
      <w:r>
        <w:rPr>
          <w:sz w:val="21"/>
          <w:szCs w:val="21"/>
          <w:rFonts w:ascii="Bookman Old Style" w:hAnsi="Bookman Old Style" w:cs="Bookman Old Style"/>
          <w:color w:val="231f20"/>
          <w:spacing w:val="9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9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petitioner’s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position is quite different to that of Mansoor, who had only 3</w:t>
      </w:r>
    </w:p>
    <w:p>
      <w:pPr>
        <w:spacing w:before="5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more months to serve as his obligatory period, whereas the</w:t>
      </w:r>
    </w:p>
    <w:p>
      <w:pPr>
        <w:spacing w:before="55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petitioner had served only 9 months out of his 40 months</w:t>
      </w:r>
    </w:p>
    <w:p>
      <w:pPr>
        <w:spacing w:before="55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obligatory service at the Siyane National College of  Education.</w:t>
      </w:r>
    </w:p>
    <w:p>
      <w:pPr>
        <w:spacing w:before="55" w:line="246" w:lineRule="exact"/>
        <w:ind w:left="1077"/>
      </w:pPr>
      <w:r>
        <w:rPr>
          <w:spacing w:val="1"/>
          <w:sz w:val="21"/>
          <w:szCs w:val="21"/>
          <w:rFonts w:ascii="Bookman Old Style" w:hAnsi="Bookman Old Style" w:cs="Bookman Old Style"/>
          <w:color w:val="231f20"/>
        </w:rPr>
        <w:t xml:space="preserve">As has been clearly demonstrated in the well known case of</w:t>
      </w:r>
    </w:p>
    <w:p>
      <w:pPr>
        <w:spacing w:before="0" w:line="211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Ram Krishna Dalmia v. Justice Tendolkar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, classifcations are</w:t>
      </w:r>
    </w:p>
    <w:p>
      <w:pPr>
        <w:spacing w:before="1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permitted provided that,</w:t>
      </w:r>
    </w:p>
    <w:p>
      <w:pPr>
        <w:spacing w:before="2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“1.</w:t>
      </w:r>
      <w:r>
        <w:rPr>
          <w:sz w:val="21"/>
          <w:szCs w:val="21"/>
          <w:rFonts w:ascii="Bookman Old Style" w:hAnsi="Bookman Old Style" w:cs="Bookman Old Style"/>
          <w:color w:val="231f20"/>
          <w:spacing w:val="2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classifcation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1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must</w:t>
      </w:r>
      <w:r>
        <w:rPr>
          <w:sz w:val="21"/>
          <w:szCs w:val="21"/>
          <w:rFonts w:ascii="Bookman Old Style" w:hAnsi="Bookman Old Style" w:cs="Bookman Old Style"/>
          <w:color w:val="231f20"/>
          <w:spacing w:val="1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1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founded</w:t>
      </w:r>
      <w:r>
        <w:rPr>
          <w:sz w:val="21"/>
          <w:szCs w:val="21"/>
          <w:rFonts w:ascii="Bookman Old Style" w:hAnsi="Bookman Old Style" w:cs="Bookman Old Style"/>
          <w:color w:val="231f20"/>
          <w:spacing w:val="1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</w:t>
      </w:r>
      <w:r>
        <w:rPr>
          <w:sz w:val="21"/>
          <w:szCs w:val="21"/>
          <w:rFonts w:ascii="Bookman Old Style" w:hAnsi="Bookman Old Style" w:cs="Bookman Old Style"/>
          <w:color w:val="231f20"/>
          <w:spacing w:val="171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</w:t>
      </w:r>
    </w:p>
    <w:p>
      <w:pPr>
        <w:spacing w:before="55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intelligible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differentia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which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distinguish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persons</w:t>
      </w:r>
    </w:p>
    <w:p>
      <w:pPr>
        <w:spacing w:before="55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 are grouped in from others who are left out of</w:t>
      </w:r>
    </w:p>
    <w:p>
      <w:pPr>
        <w:spacing w:before="55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group; and</w:t>
      </w:r>
    </w:p>
    <w:p>
      <w:pPr>
        <w:spacing w:before="2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32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2.</w:t>
      </w:r>
      <w:r>
        <w:rPr>
          <w:sz w:val="21"/>
          <w:szCs w:val="21"/>
          <w:rFonts w:ascii="Bookman Old Style" w:hAnsi="Bookman Old Style" w:cs="Bookman Old Style"/>
          <w:color w:val="231f20"/>
          <w:spacing w:val="291"/>
        </w:rPr>
        <w:t xml:space="preserve"> </w:t>
      </w: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that the differentia must bear a reasonable or a</w:t>
      </w:r>
    </w:p>
    <w:p>
      <w:pPr>
        <w:spacing w:before="55" w:line="246" w:lineRule="exact"/>
        <w:ind w:left="209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rational relation to the objects and effects sought</w:t>
      </w:r>
    </w:p>
    <w:p>
      <w:pPr>
        <w:spacing w:before="55" w:line="246" w:lineRule="exact"/>
        <w:ind w:left="209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be achieved.”</w:t>
      </w:r>
    </w:p>
    <w:p>
      <w:pPr>
        <w:spacing w:before="253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Accordingly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classifcation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must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not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7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arbitrary,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but  should  be  based  on  substantial  difference  bearing  a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reasonable relationship to the object sought to be achieved.</w:t>
      </w:r>
    </w:p>
    <w:p>
      <w:pPr>
        <w:spacing w:before="253" w:line="246" w:lineRule="exact"/>
        <w:ind w:left="1508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It is common ground that the petitioner had obtained</w:t>
      </w:r>
    </w:p>
    <w:p>
      <w:pPr>
        <w:spacing w:before="55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study leave from the Siyane National College of Education</w:t>
      </w:r>
    </w:p>
    <w:p>
      <w:pPr>
        <w:spacing w:before="5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for his higher studies. Such absence from normal teaching</w:t>
      </w:r>
    </w:p>
    <w:p>
      <w:pPr>
        <w:spacing w:before="5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and other related work would undoubtedly assist a lecturer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further his studies and also would provide an opportunity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enhance</w:t>
      </w:r>
      <w:r>
        <w:rPr>
          <w:sz w:val="21"/>
          <w:szCs w:val="21"/>
          <w:rFonts w:ascii="Bookman Old Style" w:hAnsi="Bookman Old Style" w:cs="Bookman Old Style"/>
          <w:color w:val="231f20"/>
          <w:spacing w:val="16"/>
        </w:rPr>
        <w:t xml:space="preserve"> </w:t>
      </w: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their skills and expertise in the relevant feld. It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66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would also bring in an opportunity to meet scholars from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other countries and exchanges views and to establish links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with those Universities. The objective of granting study leave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would therefore be to ensure that on his return, the lecturer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would impart his experience to that institution, which had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given</w:t>
      </w:r>
      <w:r>
        <w:rPr>
          <w:sz w:val="21"/>
          <w:szCs w:val="21"/>
          <w:rFonts w:ascii="Bookman Old Style" w:hAnsi="Bookman Old Style" w:cs="Bookman Old Style"/>
          <w:color w:val="231f20"/>
          <w:spacing w:val="8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him</w:t>
      </w:r>
      <w:r>
        <w:rPr>
          <w:sz w:val="21"/>
          <w:szCs w:val="21"/>
          <w:rFonts w:ascii="Bookman Old Style" w:hAnsi="Bookman Old Style" w:cs="Bookman Old Style"/>
          <w:color w:val="231f20"/>
          <w:spacing w:val="8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8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opportunity</w:t>
      </w:r>
      <w:r>
        <w:rPr>
          <w:sz w:val="21"/>
          <w:szCs w:val="21"/>
          <w:rFonts w:ascii="Bookman Old Style" w:hAnsi="Bookman Old Style" w:cs="Bookman Old Style"/>
          <w:color w:val="231f20"/>
          <w:spacing w:val="8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8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8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away</w:t>
      </w:r>
      <w:r>
        <w:rPr>
          <w:sz w:val="21"/>
          <w:szCs w:val="21"/>
          <w:rFonts w:ascii="Bookman Old Style" w:hAnsi="Bookman Old Style" w:cs="Bookman Old Style"/>
          <w:color w:val="231f20"/>
          <w:spacing w:val="8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for</w:t>
      </w:r>
      <w:r>
        <w:rPr>
          <w:sz w:val="21"/>
          <w:szCs w:val="21"/>
          <w:rFonts w:ascii="Bookman Old Style" w:hAnsi="Bookman Old Style" w:cs="Bookman Old Style"/>
          <w:color w:val="231f20"/>
          <w:spacing w:val="8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8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signifcant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period.</w:t>
      </w:r>
    </w:p>
    <w:p>
      <w:pPr>
        <w:spacing w:before="251" w:line="246" w:lineRule="exact"/>
        <w:ind w:left="1508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Considering all the aforementioned facts and circum-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stances, it is therefore clear that the decision taken by the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Public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Service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Commission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with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regard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in no way could be categorised as arbitrary, unlawful and</w:t>
      </w:r>
    </w:p>
    <w:p>
      <w:pPr>
        <w:spacing w:before="53" w:line="246" w:lineRule="exact"/>
        <w:ind w:left="1077"/>
      </w:pPr>
      <w:r>
        <w:rPr>
          <w:spacing w:val="-3"/>
          <w:sz w:val="21"/>
          <w:szCs w:val="21"/>
          <w:rFonts w:ascii="Bookman Old Style" w:hAnsi="Bookman Old Style" w:cs="Bookman Old Style"/>
          <w:color w:val="231f20"/>
        </w:rPr>
        <w:t xml:space="preserve">irrational and is not in violation of the petitioner’s fundamental</w:t>
      </w:r>
    </w:p>
    <w:p>
      <w:pPr>
        <w:spacing w:before="53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rights guaranteed in terms of Article 12(1) of the Constitution.</w:t>
      </w:r>
    </w:p>
    <w:p>
      <w:pPr>
        <w:spacing w:before="25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For the reasons aforementioned I hold that the petitioner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has not been successful in establishing that the respondents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has violated his fundamental rights guaranteed in terms of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Article 12(1) of the Constitution. This application is accord-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ingly dismissed. There will be no costs.</w:t>
      </w:r>
    </w:p>
    <w:p>
      <w:pPr>
        <w:spacing w:before="251" w:line="246" w:lineRule="exact"/>
        <w:ind w:left="1077"/>
      </w:pPr>
      <w:r>
        <w:rPr>
          <w:b w:val="true"/>
          <w:spacing w:val="10"/>
          <w:sz w:val="21"/>
          <w:szCs w:val="21"/>
          <w:rFonts w:ascii="Bookman Old Style" w:hAnsi="Bookman Old Style" w:cs="Bookman Old Style"/>
          <w:color w:val="231f20"/>
        </w:rPr>
        <w:t xml:space="preserve">Ratnayake, P. C., J.</w:t>
      </w:r>
      <w:r>
        <w:rPr>
          <w:b w:val="true"/>
          <w:sz w:val="21"/>
          <w:szCs w:val="21"/>
          <w:rFonts w:ascii="Bookman Old Style" w:hAnsi="Bookman Old Style" w:cs="Bookman Old Style"/>
          <w:color w:val="231f20"/>
          <w:spacing w:val="-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 I agree.</w:t>
      </w:r>
    </w:p>
    <w:p>
      <w:pPr>
        <w:spacing w:before="166" w:line="246" w:lineRule="exact"/>
        <w:ind w:left="1077"/>
      </w:pPr>
      <w:r>
        <w:rPr>
          <w:b w:val="true"/>
          <w:sz w:val="21"/>
          <w:szCs w:val="21"/>
          <w:rFonts w:ascii="Bookman Old Style" w:hAnsi="Bookman Old Style" w:cs="Bookman Old Style"/>
          <w:color w:val="231f20"/>
        </w:rPr>
        <w:t xml:space="preserve">Imam, J. -</w:t>
      </w:r>
      <w:r>
        <w:rPr>
          <w:b w:val="true"/>
          <w:sz w:val="21"/>
          <w:szCs w:val="21"/>
          <w:rFonts w:ascii="Bookman Old Style" w:hAnsi="Bookman Old Style" w:cs="Bookman Old Style"/>
          <w:color w:val="231f20"/>
          <w:spacing w:val="-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 agree.</w:t>
      </w:r>
    </w:p>
    <w:p>
      <w:pPr>
        <w:spacing w:before="156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application dismissed.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116.55mm;margin-top:112.78mm;width:12.45mm;height:0.00mm;margin-left:116.55mm;margin-top:112.78mm;width:12.45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27.00mm;margin-top:116.55mm;width:11.94mm;height:0.00mm;margin-left:27.00mm;margin-top:116.55mm;width:11.94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763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Albi V. Attorney General And Another</w:t>
      </w:r>
    </w:p>
    <w:p>
      <w:pPr>
        <w:spacing w:before="6" w:line="214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CA</w:t>
      </w:r>
      <w:r>
        <w:rPr>
          <w:sz w:val="17"/>
          <w:szCs w:val="17"/>
          <w:rFonts w:ascii="Book Antiqua" w:hAnsi="Book Antiqua" w:cs="Book Antiqua"/>
          <w:color w:val="231f20"/>
          <w:spacing w:val="5741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67</w:t>
      </w:r>
    </w:p>
    <w:p>
      <w:pPr>
        <w:spacing w:before="813" w:line="210" w:lineRule="exact"/>
        <w:ind w:left="1902"/>
      </w:pPr>
      <w:r>
        <w:rPr>
          <w:b w:val="true"/>
          <w:sz w:val="21"/>
          <w:szCs w:val="21"/>
          <w:rFonts w:ascii="Arimo" w:hAnsi="Arimo" w:cs="Arimo"/>
          <w:color w:val="231f20"/>
        </w:rPr>
        <w:t xml:space="preserve">ALBI V. ATTORNEY GENERAL AND ANOTHER</w:t>
      </w:r>
    </w:p>
    <w:p>
      <w:pPr>
        <w:spacing w:before="563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COURT OF APPEAL</w:t>
      </w:r>
    </w:p>
    <w:p>
      <w:pPr>
        <w:spacing w:before="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RANJIT SILVA, J.</w:t>
      </w:r>
    </w:p>
    <w:p>
      <w:pPr>
        <w:spacing w:before="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LECAMWASAM, J.</w:t>
      </w:r>
    </w:p>
    <w:p>
      <w:pPr>
        <w:spacing w:before="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CA. 43/2011</w:t>
      </w:r>
    </w:p>
    <w:p>
      <w:pPr>
        <w:spacing w:before="0" w:line="136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MARCH 21</w:t>
      </w:r>
      <w:r>
        <w:rPr>
          <w:sz w:val="10"/>
          <w:szCs w:val="10"/>
          <w:rFonts w:ascii="Bookman Old Style" w:hAnsi="Bookman Old Style" w:cs="Bookman Old Style"/>
          <w:color w:val="231f20"/>
        </w:rPr>
        <w:t xml:space="preserve">TH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,28</w:t>
      </w:r>
      <w:r>
        <w:rPr>
          <w:sz w:val="10"/>
          <w:szCs w:val="10"/>
          <w:rFonts w:ascii="Bookman Old Style" w:hAnsi="Bookman Old Style" w:cs="Bookman Old Style"/>
          <w:color w:val="231f20"/>
        </w:rPr>
        <w:t xml:space="preserve">TH</w:t>
      </w:r>
      <w:r>
        <w:rPr>
          <w:sz w:val="10"/>
          <w:szCs w:val="10"/>
          <w:rFonts w:ascii="Bookman Old Style" w:hAnsi="Bookman Old Style" w:cs="Bookman Old Style"/>
          <w:color w:val="231f20"/>
          <w:spacing w:val="2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2011</w:t>
      </w:r>
    </w:p>
    <w:p>
      <w:pPr>
        <w:spacing w:before="464" w:line="211" w:lineRule="exact"/>
        <w:ind w:left="1077"/>
      </w:pP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Offensive Weapons Act 18 of 1966 as amended by Act 2 of 2011 -</w:t>
      </w:r>
    </w:p>
    <w:p>
      <w:pPr>
        <w:spacing w:before="2" w:line="211" w:lineRule="exact"/>
        <w:ind w:left="1077"/>
      </w:pP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Does the Court of Appeal have jurisdiction to entertain or proceed</w:t>
      </w:r>
    </w:p>
    <w:p>
      <w:pPr>
        <w:spacing w:before="2" w:line="211" w:lineRule="exact"/>
        <w:ind w:left="1077"/>
      </w:pP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or determine applications under and in terms of Section 10 with</w:t>
      </w:r>
    </w:p>
    <w:p>
      <w:pPr>
        <w:spacing w:before="2" w:line="211" w:lineRule="exact"/>
        <w:ind w:left="1077"/>
      </w:pPr>
      <w:r>
        <w:rPr>
          <w:b w:val="true"/>
          <w:i w:val="true"/>
          <w:spacing w:val="5"/>
          <w:sz w:val="18"/>
          <w:szCs w:val="18"/>
          <w:rFonts w:ascii="Bookman Old Style" w:hAnsi="Bookman Old Style" w:cs="Bookman Old Style"/>
          <w:color w:val="231f20"/>
        </w:rPr>
        <w:t xml:space="preserve">effect from 28.11.2011 - Operative date the law was certifed -</w:t>
      </w:r>
    </w:p>
    <w:p>
      <w:pPr>
        <w:spacing w:before="2" w:line="211" w:lineRule="exact"/>
        <w:ind w:left="1077"/>
      </w:pP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Interpretation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  <w:spacing w:val="80"/>
        </w:rPr>
        <w:t xml:space="preserve"> 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Ordinance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  <w:spacing w:val="80"/>
        </w:rPr>
        <w:t xml:space="preserve"> 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Section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  <w:spacing w:val="80"/>
        </w:rPr>
        <w:t xml:space="preserve"> 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6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  <w:spacing w:val="80"/>
        </w:rPr>
        <w:t xml:space="preserve"> 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(3)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  <w:spacing w:val="80"/>
        </w:rPr>
        <w:t xml:space="preserve"> 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Constitution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  <w:spacing w:val="80"/>
        </w:rPr>
        <w:t xml:space="preserve"> 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-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  <w:spacing w:val="80"/>
        </w:rPr>
        <w:t xml:space="preserve"> </w:t>
      </w: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Article</w:t>
      </w:r>
    </w:p>
    <w:p>
      <w:pPr>
        <w:spacing w:before="2" w:line="211" w:lineRule="exact"/>
        <w:ind w:left="1077"/>
      </w:pP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154 (P).</w:t>
      </w:r>
    </w:p>
    <w:p>
      <w:pPr>
        <w:spacing w:before="172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Held:</w:t>
      </w:r>
    </w:p>
    <w:p>
      <w:pPr>
        <w:spacing w:before="17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 amending Act No. 2 of 2011 does not contain any transitional</w:t>
      </w:r>
    </w:p>
    <w:p>
      <w:pPr>
        <w:spacing w:before="2" w:line="211" w:lineRule="exact"/>
        <w:ind w:left="1530"/>
      </w:pPr>
      <w:r>
        <w:rPr>
          <w:spacing w:val="8"/>
          <w:sz w:val="18"/>
          <w:szCs w:val="18"/>
          <w:rFonts w:ascii="Bookman Old Style" w:hAnsi="Bookman Old Style" w:cs="Bookman Old Style"/>
          <w:color w:val="231f20"/>
        </w:rPr>
        <w:t xml:space="preserve">provisions. It is completely silent with regard to the pending</w:t>
      </w:r>
    </w:p>
    <w:p>
      <w:pPr>
        <w:spacing w:before="2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matters.</w:t>
      </w:r>
    </w:p>
    <w:p>
      <w:pPr>
        <w:spacing w:before="17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Per Ranjith Silva, J.</w:t>
      </w:r>
    </w:p>
    <w:p>
      <w:pPr>
        <w:spacing w:before="17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/>
      </w:r>
      <w:r>
        <w:rPr>
          <w:sz w:val="18"/>
          <w:szCs w:val="18"/>
          <w:rFonts w:ascii="Bookman Old Style" w:hAnsi="Bookman Old Style" w:cs="Bookman Old Style"/>
          <w:color w:val="231f20"/>
          <w:spacing w:val="33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“Whatever the intention may have been of the legislature, canons</w:t>
      </w:r>
    </w:p>
    <w:p>
      <w:pPr>
        <w:spacing w:before="2" w:line="211" w:lineRule="exact"/>
        <w:ind w:left="1530"/>
      </w:pPr>
      <w:r>
        <w:rPr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and the rule of interpretation cannot be brushed aside lightly or</w:t>
      </w:r>
    </w:p>
    <w:p>
      <w:pPr>
        <w:spacing w:before="2" w:line="211" w:lineRule="exact"/>
        <w:ind w:left="1530"/>
      </w:pPr>
      <w:r>
        <w:rPr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disregarded, the Courts can ascertain the intention of the legis-</w:t>
      </w:r>
    </w:p>
    <w:p>
      <w:pPr>
        <w:spacing w:before="2" w:line="211" w:lineRule="exact"/>
        <w:ind w:left="1530"/>
      </w:pPr>
      <w:r>
        <w:rPr>
          <w:spacing w:val="4"/>
          <w:sz w:val="18"/>
          <w:szCs w:val="18"/>
          <w:rFonts w:ascii="Bookman Old Style" w:hAnsi="Bookman Old Style" w:cs="Bookman Old Style"/>
          <w:color w:val="231f20"/>
        </w:rPr>
        <w:t xml:space="preserve">lature only if the words of a particular section or provision are</w:t>
      </w:r>
    </w:p>
    <w:p>
      <w:pPr>
        <w:spacing w:before="2" w:line="211" w:lineRule="exact"/>
        <w:ind w:left="1530"/>
      </w:pPr>
      <w:r>
        <w:rPr>
          <w:spacing w:val="5"/>
          <w:sz w:val="18"/>
          <w:szCs w:val="18"/>
          <w:rFonts w:ascii="Bookman Old Style" w:hAnsi="Bookman Old Style" w:cs="Bookman Old Style"/>
          <w:color w:val="231f20"/>
        </w:rPr>
        <w:t xml:space="preserve">ambiguous - in the amending Act we fnd that there is no such</w:t>
      </w:r>
    </w:p>
    <w:p>
      <w:pPr>
        <w:spacing w:before="2" w:line="211" w:lineRule="exact"/>
        <w:ind w:left="1530"/>
      </w:pPr>
      <w:r>
        <w:rPr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ambiguity - therefore it is not necessary for the Court to go on a</w:t>
      </w:r>
    </w:p>
    <w:p>
      <w:pPr>
        <w:spacing w:before="2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voyage of discovery to ascertain the intention of the legislature in</w:t>
      </w:r>
    </w:p>
    <w:p>
      <w:pPr>
        <w:spacing w:before="2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enacting Act 2 of 2011 . . . .”</w:t>
      </w:r>
    </w:p>
    <w:p>
      <w:pPr>
        <w:spacing w:before="17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Per Ranjith Silva J.</w:t>
      </w:r>
    </w:p>
    <w:p>
      <w:pPr>
        <w:spacing w:before="172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/>
      </w:r>
      <w:r>
        <w:rPr>
          <w:sz w:val="18"/>
          <w:szCs w:val="18"/>
          <w:rFonts w:ascii="Bookman Old Style" w:hAnsi="Bookman Old Style" w:cs="Bookman Old Style"/>
          <w:color w:val="231f20"/>
          <w:spacing w:val="33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“We are not possessed of the powers or the jurisdiction to transfer</w:t>
      </w:r>
    </w:p>
    <w:p>
      <w:pPr>
        <w:spacing w:before="2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those pending applications to the relevant High Courts”.</w:t>
      </w:r>
    </w:p>
    <w:p>
      <w:pPr>
        <w:spacing w:before="172" w:line="211" w:lineRule="exact"/>
        <w:ind w:left="1077"/>
      </w:pPr>
      <w:r>
        <w:rPr>
          <w:b w:val="true"/>
          <w:spacing w:val="15"/>
          <w:sz w:val="18"/>
          <w:szCs w:val="18"/>
          <w:rFonts w:ascii="Bookman Old Style" w:hAnsi="Bookman Old Style" w:cs="Bookman Old Style"/>
          <w:color w:val="231f20"/>
        </w:rPr>
        <w:t xml:space="preserve">aPPlICatIon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-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 bail, on a preliminary objection taken.</w:t>
      </w:r>
    </w:p>
    <w:p>
      <w:pPr>
        <w:spacing w:before="172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Cases referred to :-</w:t>
      </w:r>
    </w:p>
    <w:p>
      <w:pPr>
        <w:spacing w:before="59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(1)</w:t>
      </w:r>
      <w:r>
        <w:rPr>
          <w:sz w:val="18"/>
          <w:szCs w:val="18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A.G. vs. Nilanthi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- 2 Sri LR 1997</w:t>
      </w:r>
    </w:p>
    <w:p>
      <w:pPr>
        <w:spacing w:before="79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(2)</w:t>
      </w:r>
      <w:r>
        <w:rPr>
          <w:sz w:val="18"/>
          <w:szCs w:val="18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A. G. vs. Francis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- 47 NLR 467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68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404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(3)</w:t>
      </w:r>
      <w:r>
        <w:rPr>
          <w:sz w:val="18"/>
          <w:szCs w:val="18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D. P. P. vs. Lamp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54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- 2 All ER 499</w:t>
      </w:r>
    </w:p>
    <w:p>
      <w:pPr>
        <w:spacing w:before="79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(4)</w:t>
      </w:r>
      <w:r>
        <w:rPr>
          <w:sz w:val="18"/>
          <w:szCs w:val="18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Thambiah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131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Selvaratnam,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131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Asst.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131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Commissioner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131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of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131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Co-operative</w:t>
      </w:r>
    </w:p>
    <w:p>
      <w:pPr>
        <w:spacing w:before="22" w:line="211" w:lineRule="exact"/>
        <w:ind w:left="1474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Development, Jaffna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- 79 (2) NLR 104 at 108.</w:t>
      </w:r>
    </w:p>
    <w:p>
      <w:pPr>
        <w:spacing w:before="192" w:line="211" w:lineRule="exact"/>
        <w:ind w:left="107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Dr. Ranjith Fernando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-1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 Petitioner.</w:t>
      </w:r>
    </w:p>
    <w:p>
      <w:pPr>
        <w:spacing w:before="107" w:line="211" w:lineRule="exact"/>
        <w:ind w:left="107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Yasantha Kodagoda DSG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57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 Respondents.</w:t>
      </w:r>
    </w:p>
    <w:p>
      <w:pPr>
        <w:spacing w:before="192" w:line="211" w:lineRule="exact"/>
        <w:ind w:left="624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Cur.adv.vult</w:t>
      </w:r>
    </w:p>
    <w:p>
      <w:pPr>
        <w:spacing w:before="399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April 01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st</w:t>
      </w:r>
      <w:r>
        <w:rPr>
          <w:sz w:val="12"/>
          <w:szCs w:val="12"/>
          <w:rFonts w:ascii="Bookman Old Style" w:hAnsi="Bookman Old Style" w:cs="Bookman Old Style"/>
          <w:color w:val="231f20"/>
          <w:spacing w:val="2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2011</w:t>
      </w:r>
    </w:p>
    <w:p>
      <w:pPr>
        <w:spacing w:before="200" w:line="246" w:lineRule="exact"/>
        <w:ind w:left="1077"/>
      </w:pPr>
      <w:r>
        <w:rPr>
          <w:b w:val="true"/>
          <w:spacing w:val="13"/>
          <w:sz w:val="21"/>
          <w:szCs w:val="21"/>
          <w:rFonts w:ascii="Bookman Old Style" w:hAnsi="Bookman Old Style" w:cs="Bookman Old Style"/>
          <w:color w:val="231f20"/>
        </w:rPr>
        <w:t xml:space="preserve">RanJItH sIlva, J.</w:t>
      </w:r>
    </w:p>
    <w:p>
      <w:pPr>
        <w:spacing w:before="166" w:line="213" w:lineRule="exact"/>
        <w:ind w:left="1508"/>
      </w:pPr>
      <w:r>
        <w:rPr>
          <w:spacing w:val="-3"/>
          <w:sz w:val="21"/>
          <w:szCs w:val="21"/>
          <w:rFonts w:ascii="Bookman Old Style" w:hAnsi="Bookman Old Style" w:cs="Bookman Old Style"/>
          <w:color w:val="231f20"/>
        </w:rPr>
        <w:t xml:space="preserve">When this matter came up before this court on 29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March</w:t>
      </w:r>
    </w:p>
    <w:p>
      <w:pPr>
        <w:spacing w:before="14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2011 the Learned Deputy Solicitor General raised the follow-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ing issue;</w:t>
      </w:r>
    </w:p>
    <w:p>
      <w:pPr>
        <w:spacing w:before="251" w:line="246" w:lineRule="exact"/>
        <w:ind w:left="1508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Should the Court of Appeal continue to exercise juris-</w:t>
      </w:r>
    </w:p>
    <w:p>
      <w:pPr>
        <w:spacing w:before="53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diction regarding applications fled in the Court of Appeal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prior to 28 January 2011 seeking bail for persons charged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with or accused of having committed offences in terms of the</w:t>
      </w:r>
    </w:p>
    <w:p>
      <w:pPr>
        <w:spacing w:before="53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Offensive Weapons Act No. 18 of 1966 as amended by act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No. 2 of 2011.</w:t>
      </w:r>
    </w:p>
    <w:p>
      <w:pPr>
        <w:spacing w:before="25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Counsel for the petitioner contended that notwithstand-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ing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coming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into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operation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Offensive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Weapons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Amendment Act No. 2 of 2011, the Court of Appeal should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continue</w:t>
      </w:r>
      <w:r>
        <w:rPr>
          <w:sz w:val="21"/>
          <w:szCs w:val="21"/>
          <w:rFonts w:ascii="Bookman Old Style" w:hAnsi="Bookman Old Style" w:cs="Bookman Old Style"/>
          <w:color w:val="231f20"/>
          <w:spacing w:val="10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10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exercise</w:t>
      </w:r>
      <w:r>
        <w:rPr>
          <w:sz w:val="21"/>
          <w:szCs w:val="21"/>
          <w:rFonts w:ascii="Bookman Old Style" w:hAnsi="Bookman Old Style" w:cs="Bookman Old Style"/>
          <w:color w:val="231f20"/>
          <w:spacing w:val="10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jurisdiction</w:t>
      </w:r>
      <w:r>
        <w:rPr>
          <w:sz w:val="21"/>
          <w:szCs w:val="21"/>
          <w:rFonts w:ascii="Bookman Old Style" w:hAnsi="Bookman Old Style" w:cs="Bookman Old Style"/>
          <w:color w:val="231f20"/>
          <w:spacing w:val="10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10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respect</w:t>
      </w:r>
      <w:r>
        <w:rPr>
          <w:sz w:val="21"/>
          <w:szCs w:val="21"/>
          <w:rFonts w:ascii="Bookman Old Style" w:hAnsi="Bookman Old Style" w:cs="Bookman Old Style"/>
          <w:color w:val="231f20"/>
          <w:spacing w:val="10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10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pending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matters on such applications, fled before the appointed date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and where the Court has issued notices in that behalf, by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virtue of section 6 (3) (c) of the Interpretation Ordinance.</w:t>
      </w:r>
    </w:p>
    <w:p>
      <w:pPr>
        <w:spacing w:before="251" w:line="246" w:lineRule="exact"/>
        <w:ind w:left="1508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The position taken by the Deputy Solicitor General on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behalf of the Attorney General was that the Court of Appeal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does not have jurisdiction to entertain, proceed or determine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applications under and in terms of section 10 of the Offensive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763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Albi V. Attorney General And Another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CA</w:t>
      </w:r>
      <w:r>
        <w:rPr>
          <w:sz w:val="17"/>
          <w:szCs w:val="17"/>
          <w:rFonts w:ascii="Book Antiqua" w:hAnsi="Book Antiqua" w:cs="Book Antiqua"/>
          <w:color w:val="231f20"/>
          <w:spacing w:val="2159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(Ranjith Silva,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2232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69</w:t>
      </w:r>
    </w:p>
    <w:p>
      <w:pPr>
        <w:spacing w:before="383" w:line="246" w:lineRule="exact"/>
        <w:ind w:left="1077"/>
      </w:pPr>
      <w:r>
        <w:rPr>
          <w:spacing w:val="10"/>
          <w:sz w:val="21"/>
          <w:szCs w:val="21"/>
          <w:rFonts w:ascii="Bookman Old Style" w:hAnsi="Bookman Old Style" w:cs="Bookman Old Style"/>
          <w:color w:val="231f20"/>
        </w:rPr>
        <w:t xml:space="preserve">Weapons Act as amended by the Act No. 2 of 2011 with</w:t>
      </w:r>
    </w:p>
    <w:p>
      <w:pPr>
        <w:spacing w:before="6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effect  from  28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January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2011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  <w:r>
        <w:rPr>
          <w:sz w:val="21"/>
          <w:szCs w:val="21"/>
          <w:rFonts w:ascii="Bookman Old Style" w:hAnsi="Bookman Old Style" w:cs="Bookman Old Style"/>
          <w:color w:val="231f20"/>
          <w:spacing w:val="6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  the  provisions  of</w:t>
      </w:r>
    </w:p>
    <w:p>
      <w:pPr>
        <w:spacing w:before="6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section 6(3) (c) of the Interpretation Ordinance does not have</w:t>
      </w:r>
    </w:p>
    <w:p>
      <w:pPr>
        <w:spacing w:before="6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any application to the matter in hand.</w:t>
      </w:r>
    </w:p>
    <w:p>
      <w:pPr>
        <w:spacing w:before="259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learned Deputy Solicitor General contended that this</w:t>
      </w:r>
    </w:p>
    <w:p>
      <w:pPr>
        <w:spacing w:before="6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court possessed the exclusive jurisdiction of the frst instance</w:t>
      </w:r>
    </w:p>
    <w:p>
      <w:pPr>
        <w:spacing w:before="6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entertain and consider applications seeking bail in respect</w:t>
      </w:r>
    </w:p>
    <w:p>
      <w:pPr>
        <w:spacing w:before="61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of persons  charged  with or accused  of having  committed</w:t>
      </w:r>
    </w:p>
    <w:p>
      <w:pPr>
        <w:spacing w:before="61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offences in terms of the Offensive Weapons Act till January</w:t>
      </w:r>
    </w:p>
    <w:p>
      <w:pPr>
        <w:spacing w:before="61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2011, that in early January 2011 the Offensive Weapons</w:t>
      </w:r>
    </w:p>
    <w:p>
      <w:pPr>
        <w:spacing w:before="61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Act was amended by Parliament by enacting the Offensive</w:t>
      </w:r>
    </w:p>
    <w:p>
      <w:pPr>
        <w:spacing w:before="61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Weapons Amendment Act. No. 2 of 2011 and the new law was</w:t>
      </w:r>
    </w:p>
    <w:p>
      <w:pPr>
        <w:spacing w:before="4" w:line="213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certifed by the Hon. Speaker on 28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5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January 2011 and</w:t>
      </w:r>
    </w:p>
    <w:p>
      <w:pPr>
        <w:spacing w:before="151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that it became operative on the day on which the new law was</w:t>
      </w:r>
    </w:p>
    <w:p>
      <w:pPr>
        <w:spacing w:before="6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certifed by the Speaker, i.e. 28 January 2011.</w:t>
      </w:r>
    </w:p>
    <w:p>
      <w:pPr>
        <w:spacing w:before="259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Section 10 of the Offensive Weapons Act as it was, reads</w:t>
      </w:r>
    </w:p>
    <w:p>
      <w:pPr>
        <w:spacing w:before="6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thus;</w:t>
      </w:r>
    </w:p>
    <w:p>
      <w:pPr>
        <w:spacing w:before="259" w:line="246" w:lineRule="exact"/>
        <w:ind w:left="1508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Not withstanding any thing to the contrary in the Code of</w:t>
      </w:r>
    </w:p>
    <w:p>
      <w:pPr>
        <w:spacing w:before="61" w:line="246" w:lineRule="exact"/>
        <w:ind w:left="1077"/>
      </w:pPr>
      <w:r>
        <w:rPr>
          <w:i w:val="true"/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Criminal Procedure Act or any other written Law, no person</w:t>
      </w:r>
    </w:p>
    <w:p>
      <w:pPr>
        <w:spacing w:before="61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charged with or accused of an offence under this Act shall be</w:t>
      </w:r>
    </w:p>
    <w:p>
      <w:pPr>
        <w:spacing w:before="61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released on bail except on orders of the Supreme Court.</w:t>
      </w:r>
    </w:p>
    <w:p>
      <w:pPr>
        <w:spacing w:before="202" w:line="213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45"/>
        </w:rPr>
        <w:t xml:space="preserve"> </w:t>
      </w:r>
      <w:r>
        <w:rPr>
          <w:i w:val="true"/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Attorney General vs. Nilanthi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(1)</w:t>
      </w:r>
      <w:r>
        <w:rPr>
          <w:sz w:val="12"/>
          <w:szCs w:val="12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it was held that the</w:t>
      </w:r>
    </w:p>
    <w:p>
      <w:pPr>
        <w:spacing w:before="1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reference to the Supreme Court in Act No. 18 of 1966 should</w:t>
      </w:r>
    </w:p>
    <w:p>
      <w:pPr>
        <w:spacing w:before="61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be deemed and read as a reference to the Court of Appeal.</w:t>
      </w:r>
    </w:p>
    <w:p>
      <w:pPr>
        <w:spacing w:before="6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revised legislative enactments of 1980 omitted to refer to</w:t>
      </w:r>
    </w:p>
    <w:p>
      <w:pPr>
        <w:spacing w:before="61" w:line="246" w:lineRule="exact"/>
        <w:ind w:left="1077"/>
      </w:pPr>
      <w:r>
        <w:rPr>
          <w:spacing w:val="1"/>
          <w:sz w:val="21"/>
          <w:szCs w:val="21"/>
          <w:rFonts w:ascii="Bookman Old Style" w:hAnsi="Bookman Old Style" w:cs="Bookman Old Style"/>
          <w:color w:val="231f20"/>
        </w:rPr>
        <w:t xml:space="preserve">the Supreme Court and instead has referred to the Court of</w:t>
      </w:r>
    </w:p>
    <w:p>
      <w:pPr>
        <w:spacing w:before="61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Appeal as the court which has the jurisdiction to deal with</w:t>
      </w:r>
    </w:p>
    <w:p>
      <w:pPr>
        <w:spacing w:before="61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applications made under and in terms of section 10 of the</w:t>
      </w:r>
    </w:p>
    <w:p>
      <w:pPr>
        <w:spacing w:before="6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Offensive Weapons Act.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70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Section 2 of Act No. 2 of 2011 reads as follows;</w:t>
      </w:r>
    </w:p>
    <w:p>
      <w:pPr>
        <w:spacing w:before="255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“Section 10 of the Offensive Weapons Act No. 18 of 1966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is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hereby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repealed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following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section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substituted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therefor;</w:t>
      </w:r>
    </w:p>
    <w:p>
      <w:pPr>
        <w:spacing w:before="108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</w:p>
    <w:p>
      <w:pPr>
        <w:spacing w:before="0" w:line="147" w:lineRule="exact"/>
        <w:ind w:left="1508"/>
      </w:pPr>
      <w:r>
        <w:rPr>
          <w:i w:val="true"/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Section 10. No Person charged with, or accused of, an</w:t>
      </w:r>
    </w:p>
    <w:p>
      <w:pPr>
        <w:spacing w:before="57" w:line="246" w:lineRule="exact"/>
        <w:ind w:left="1077"/>
      </w:pPr>
      <w:r>
        <w:rPr>
          <w:i w:val="true"/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offence under this Act, shall be released on bail except on</w:t>
      </w:r>
    </w:p>
    <w:p>
      <w:pPr>
        <w:spacing w:before="57" w:line="246" w:lineRule="exact"/>
        <w:ind w:left="1077"/>
      </w:pPr>
      <w:r>
        <w:rPr>
          <w:i w:val="true"/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order of the High Court of the province established under</w:t>
      </w:r>
    </w:p>
    <w:p>
      <w:pPr>
        <w:spacing w:before="57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Article 154p of the Constitution, for such province.”</w:t>
      </w:r>
    </w:p>
    <w:p>
      <w:pPr>
        <w:spacing w:before="255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Deputy Solicitor General contended that the law can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 amended in numerous ways:</w:t>
      </w:r>
    </w:p>
    <w:p>
      <w:pPr>
        <w:spacing w:before="2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(a)</w:t>
      </w:r>
      <w:r>
        <w:rPr>
          <w:sz w:val="21"/>
          <w:szCs w:val="21"/>
          <w:rFonts w:ascii="Bookman Old Style" w:hAnsi="Bookman Old Style" w:cs="Bookman Old Style"/>
          <w:color w:val="231f20"/>
          <w:spacing w:val="81"/>
        </w:rPr>
        <w:t xml:space="preserve"> </w:t>
      </w: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by allowing the law which was brought into force for a</w:t>
      </w:r>
    </w:p>
    <w:p>
      <w:pPr>
        <w:spacing w:before="57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specifed period of time to lapse (expiration)</w:t>
      </w:r>
    </w:p>
    <w:p>
      <w:pPr>
        <w:spacing w:before="170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(b)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by suspending the operation of law</w:t>
      </w:r>
    </w:p>
    <w:p>
      <w:pPr>
        <w:spacing w:before="170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(c)</w:t>
      </w:r>
      <w:r>
        <w:rPr>
          <w:sz w:val="21"/>
          <w:szCs w:val="21"/>
          <w:rFonts w:ascii="Bookman Old Style" w:hAnsi="Bookman Old Style" w:cs="Bookman Old Style"/>
          <w:color w:val="231f20"/>
          <w:spacing w:val="9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by repealing a law (only)</w:t>
      </w:r>
    </w:p>
    <w:p>
      <w:pPr>
        <w:spacing w:before="170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(d)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by repealing a law and substituting the repealed provision</w:t>
      </w:r>
    </w:p>
    <w:p>
      <w:pPr>
        <w:spacing w:before="57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by a new provision.</w:t>
      </w:r>
    </w:p>
    <w:p>
      <w:pPr>
        <w:spacing w:before="170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(e)</w:t>
      </w:r>
      <w:r>
        <w:rPr>
          <w:sz w:val="21"/>
          <w:szCs w:val="21"/>
          <w:rFonts w:ascii="Bookman Old Style" w:hAnsi="Bookman Old Style" w:cs="Bookman Old Style"/>
          <w:color w:val="231f20"/>
          <w:spacing w:val="9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by introducing a new provision in addition to the existing</w:t>
      </w:r>
    </w:p>
    <w:p>
      <w:pPr>
        <w:spacing w:before="57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provisions.</w:t>
      </w:r>
    </w:p>
    <w:p>
      <w:pPr>
        <w:spacing w:before="255" w:line="246" w:lineRule="exact"/>
        <w:ind w:left="1508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He contended that section 10 of the Offensive Weap-</w:t>
      </w:r>
    </w:p>
    <w:p>
      <w:pPr>
        <w:spacing w:before="57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ons Act has been amended using this fourth mechanism</w:t>
      </w:r>
    </w:p>
    <w:p>
      <w:pPr>
        <w:spacing w:before="57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that is by repealing section 10 of Act No. 18 of 1966 and by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substituting therefor a new section.</w:t>
      </w:r>
    </w:p>
    <w:p>
      <w:pPr>
        <w:spacing w:before="255" w:line="246" w:lineRule="exact"/>
        <w:ind w:left="1508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Section 6 (3) of the Interpretation Ordinance reads as</w:t>
      </w:r>
    </w:p>
    <w:p>
      <w:pPr>
        <w:spacing w:before="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follows;</w:t>
      </w:r>
    </w:p>
    <w:p>
      <w:pPr>
        <w:spacing w:before="255" w:line="246" w:lineRule="exact"/>
        <w:ind w:left="1508"/>
      </w:pPr>
      <w:r>
        <w:rPr>
          <w:i w:val="true"/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Whenever any written law repeals either in whole or part a</w:t>
      </w:r>
    </w:p>
    <w:p>
      <w:pPr>
        <w:spacing w:before="57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former written law, such repealing shall not, in the absence of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763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Albi V. Attorney General And Another</w:t>
      </w:r>
    </w:p>
    <w:p>
      <w:pPr>
        <w:spacing w:before="0" w:line="191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CA</w:t>
      </w:r>
      <w:r>
        <w:rPr>
          <w:sz w:val="17"/>
          <w:szCs w:val="17"/>
          <w:rFonts w:ascii="Book Antiqua" w:hAnsi="Book Antiqua" w:cs="Book Antiqua"/>
          <w:color w:val="231f20"/>
          <w:spacing w:val="2159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(Ranjith Silva,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2232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71</w:t>
      </w:r>
    </w:p>
    <w:p>
      <w:pPr>
        <w:spacing w:before="383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any express provision to that effect, affect or would be deemed</w:t>
      </w:r>
    </w:p>
    <w:p>
      <w:pPr>
        <w:spacing w:before="48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to have affected -</w:t>
      </w:r>
    </w:p>
    <w:p>
      <w:pPr>
        <w:spacing w:before="246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(a)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the  past  operation  of  any  thing  duly  done  or  suffered</w:t>
      </w:r>
    </w:p>
    <w:p>
      <w:pPr>
        <w:spacing w:before="48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under the repealed written law;</w:t>
      </w:r>
    </w:p>
    <w:p>
      <w:pPr>
        <w:spacing w:before="161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(b)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any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offence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committed,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any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right,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liberty,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or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penalty</w:t>
      </w:r>
    </w:p>
    <w:p>
      <w:pPr>
        <w:spacing w:before="48" w:line="246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acquired or incurred under the repealed written law;</w:t>
      </w:r>
    </w:p>
    <w:p>
      <w:pPr>
        <w:spacing w:before="161" w:line="246" w:lineRule="exact"/>
        <w:ind w:left="1077"/>
      </w:pPr>
      <w:r>
        <w:rPr>
          <w:b w:val="true"/>
          <w:i w:val="true"/>
          <w:spacing w:val="-4"/>
          <w:sz w:val="21"/>
          <w:szCs w:val="21"/>
          <w:rFonts w:ascii="Bookman Old Style" w:hAnsi="Bookman Old Style" w:cs="Bookman Old Style"/>
          <w:color w:val="231f20"/>
        </w:rPr>
        <w:t xml:space="preserve">(c)  any action, proceeding, or thing pending or incomplete</w:t>
      </w:r>
    </w:p>
    <w:p>
      <w:pPr>
        <w:spacing w:before="48" w:line="246" w:lineRule="exact"/>
        <w:ind w:left="1474"/>
      </w:pPr>
      <w:r>
        <w:rPr>
          <w:b w:val="true"/>
          <w:i w:val="true"/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when the repealing written law comes into operation,</w:t>
      </w:r>
    </w:p>
    <w:p>
      <w:pPr>
        <w:spacing w:before="48" w:line="246" w:lineRule="exact"/>
        <w:ind w:left="1474"/>
      </w:pPr>
      <w:r>
        <w:rPr>
          <w:b w:val="true"/>
          <w:i w:val="true"/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but every such action, proceeding, or thing may be</w:t>
      </w:r>
    </w:p>
    <w:p>
      <w:pPr>
        <w:spacing w:before="48" w:line="246" w:lineRule="exact"/>
        <w:ind w:left="1474"/>
      </w:pPr>
      <w:r>
        <w:rPr>
          <w:b w:val="true"/>
          <w:i w:val="true"/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carried on and completed as if there had been no</w:t>
      </w:r>
    </w:p>
    <w:p>
      <w:pPr>
        <w:spacing w:before="48" w:line="246" w:lineRule="exact"/>
        <w:ind w:left="1474"/>
      </w:pPr>
      <w:r>
        <w:rPr>
          <w:b w:val="true"/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such repeal.”</w:t>
      </w:r>
    </w:p>
    <w:p>
      <w:pPr>
        <w:spacing w:before="16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Learned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Deputy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Solicitor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General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admitted</w:t>
      </w:r>
      <w:r>
        <w:rPr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</w:t>
      </w:r>
    </w:p>
    <w:p>
      <w:pPr>
        <w:spacing w:before="48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the meaning or the primary purpose of Section 6 (3) of the</w:t>
      </w:r>
    </w:p>
    <w:p>
      <w:pPr>
        <w:spacing w:before="48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Interpretation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Ordinance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prevent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ex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post</w:t>
      </w:r>
      <w:r>
        <w:rPr>
          <w:sz w:val="21"/>
          <w:szCs w:val="21"/>
          <w:rFonts w:ascii="Bookman Old Style" w:hAnsi="Bookman Old Style" w:cs="Bookman Old Style"/>
          <w:color w:val="231f20"/>
          <w:spacing w:val="10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facto</w:t>
      </w:r>
    </w:p>
    <w:p>
      <w:pPr>
        <w:spacing w:before="48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enforcement of new legislation and to protect against having</w:t>
      </w:r>
    </w:p>
    <w:p>
      <w:pPr>
        <w:spacing w:before="48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to terminate ongoing proceedings prematurely and haphaz-</w:t>
      </w:r>
    </w:p>
    <w:p>
      <w:pPr>
        <w:spacing w:before="0" w:line="204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ardly. He has cited</w:t>
      </w:r>
      <w:r>
        <w:rPr>
          <w:sz w:val="21"/>
          <w:szCs w:val="21"/>
          <w:rFonts w:ascii="Bookman Old Style" w:hAnsi="Bookman Old Style" w:cs="Bookman Old Style"/>
          <w:color w:val="231f20"/>
          <w:spacing w:val="34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A. G. vs. Francis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(2)</w:t>
      </w:r>
      <w:r>
        <w:rPr>
          <w:sz w:val="12"/>
          <w:szCs w:val="12"/>
          <w:rFonts w:ascii="Bookman Old Style" w:hAnsi="Bookman Old Style" w:cs="Bookman Old Style"/>
          <w:color w:val="231f20"/>
          <w:spacing w:val="6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  <w:r>
        <w:rPr>
          <w:sz w:val="21"/>
          <w:szCs w:val="21"/>
          <w:rFonts w:ascii="Bookman Old Style" w:hAnsi="Bookman Old Style" w:cs="Bookman Old Style"/>
          <w:color w:val="231f20"/>
          <w:spacing w:val="34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DPP vs. Lamb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(3)</w:t>
      </w:r>
    </w:p>
    <w:p>
      <w:pPr>
        <w:spacing w:before="138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which have no bearing or relevance to the facts and circum-</w:t>
      </w:r>
    </w:p>
    <w:p>
      <w:pPr>
        <w:spacing w:before="48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stances of the instant case.</w:t>
      </w:r>
    </w:p>
    <w:p>
      <w:pPr>
        <w:spacing w:before="246" w:line="246" w:lineRule="exact"/>
        <w:ind w:left="1508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The counsel went on to argue strenuously that section</w:t>
      </w:r>
    </w:p>
    <w:p>
      <w:pPr>
        <w:spacing w:before="48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6(3)(c)  of  the  Interpretation  Ordinance  will  apply  only  to</w:t>
      </w:r>
    </w:p>
    <w:p>
      <w:pPr>
        <w:spacing w:before="48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instances where a specifc provision has not been made. In</w:t>
      </w:r>
    </w:p>
    <w:p>
      <w:pPr>
        <w:spacing w:before="48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support of this argument he cited the judgment of Ratwatte,</w:t>
      </w:r>
    </w:p>
    <w:p>
      <w:pPr>
        <w:spacing w:before="48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J. in</w:t>
      </w:r>
      <w:r>
        <w:rPr>
          <w:sz w:val="21"/>
          <w:szCs w:val="21"/>
          <w:rFonts w:ascii="Bookman Old Style" w:hAnsi="Bookman Old Style" w:cs="Bookman Old Style"/>
          <w:color w:val="231f20"/>
          <w:spacing w:val="35"/>
        </w:rPr>
        <w:t xml:space="preserve"> </w:t>
      </w:r>
      <w:r>
        <w:rPr>
          <w:i w:val="true"/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Thambiah Seewaratnam v. Assistant Commissioner of</w:t>
      </w:r>
    </w:p>
    <w:p>
      <w:pPr>
        <w:spacing w:before="0" w:line="204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Cooperative Development, Jaffna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(4)</w:t>
      </w:r>
      <w:r>
        <w:rPr>
          <w:sz w:val="12"/>
          <w:szCs w:val="12"/>
          <w:rFonts w:ascii="Bookman Old Style" w:hAnsi="Bookman Old Style" w:cs="Bookman Old Style"/>
          <w:color w:val="231f20"/>
          <w:spacing w:val="2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at 108 wherein it was held</w:t>
      </w:r>
    </w:p>
    <w:p>
      <w:pPr>
        <w:spacing w:before="138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 section 6 (3) (c) of the Interpretation Ordinance will not</w:t>
      </w:r>
    </w:p>
    <w:p>
      <w:pPr>
        <w:spacing w:before="48" w:line="246" w:lineRule="exact"/>
        <w:ind w:left="1077"/>
      </w:pPr>
      <w:r>
        <w:rPr>
          <w:spacing w:val="1"/>
          <w:sz w:val="21"/>
          <w:szCs w:val="21"/>
          <w:rFonts w:ascii="Bookman Old Style" w:hAnsi="Bookman Old Style" w:cs="Bookman Old Style"/>
          <w:color w:val="231f20"/>
        </w:rPr>
        <w:t xml:space="preserve">apply as that section would apply only in cases where there</w:t>
      </w:r>
    </w:p>
    <w:p>
      <w:pPr>
        <w:spacing w:before="48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is no specifc provision made in the repealing Act.</w:t>
      </w:r>
    </w:p>
    <w:p>
      <w:pPr>
        <w:spacing w:before="246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 other words if the amending Act does not contain any</w:t>
      </w:r>
    </w:p>
    <w:p>
      <w:pPr>
        <w:spacing w:before="53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express provision as to how such repeal should affect the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72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pending or continuing matters every such action proceed-</w:t>
      </w:r>
    </w:p>
    <w:p>
      <w:pPr>
        <w:spacing w:before="45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ing or thing may be carried on and completed as if there</w:t>
      </w:r>
    </w:p>
    <w:p>
      <w:pPr>
        <w:spacing w:before="45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had been no such repeal. In other words if there is specifc</w:t>
      </w:r>
    </w:p>
    <w:p>
      <w:pPr>
        <w:spacing w:before="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provision</w:t>
      </w:r>
      <w:r>
        <w:rPr>
          <w:sz w:val="21"/>
          <w:szCs w:val="21"/>
          <w:rFonts w:ascii="Bookman Old Style" w:hAnsi="Bookman Old Style" w:cs="Bookman Old Style"/>
          <w:color w:val="231f20"/>
          <w:spacing w:val="11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which</w:t>
      </w:r>
      <w:r>
        <w:rPr>
          <w:sz w:val="21"/>
          <w:szCs w:val="21"/>
          <w:rFonts w:ascii="Bookman Old Style" w:hAnsi="Bookman Old Style" w:cs="Bookman Old Style"/>
          <w:color w:val="231f20"/>
          <w:spacing w:val="11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prohibits</w:t>
      </w:r>
      <w:r>
        <w:rPr>
          <w:sz w:val="21"/>
          <w:szCs w:val="21"/>
          <w:rFonts w:ascii="Bookman Old Style" w:hAnsi="Bookman Old Style" w:cs="Bookman Old Style"/>
          <w:color w:val="231f20"/>
          <w:spacing w:val="11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1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continuation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11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11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pending</w:t>
      </w:r>
    </w:p>
    <w:p>
      <w:pPr>
        <w:spacing w:before="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applications  in  a  particular  forum  this  particular  section</w:t>
      </w:r>
    </w:p>
    <w:p>
      <w:pPr>
        <w:spacing w:before="4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of the Interpretation Ordinance would not apply but in the</w:t>
      </w:r>
    </w:p>
    <w:p>
      <w:pPr>
        <w:spacing w:before="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absence of any such express provision Section 6(3) (c) would</w:t>
      </w:r>
    </w:p>
    <w:p>
      <w:pPr>
        <w:spacing w:before="45" w:line="246" w:lineRule="exact"/>
        <w:ind w:left="1077"/>
      </w:pPr>
      <w:r>
        <w:rPr>
          <w:spacing w:val="-1"/>
          <w:sz w:val="21"/>
          <w:szCs w:val="21"/>
          <w:rFonts w:ascii="Bookman Old Style" w:hAnsi="Bookman Old Style" w:cs="Bookman Old Style"/>
          <w:color w:val="231f20"/>
        </w:rPr>
        <w:t xml:space="preserve">apply. Thus any action proceeding or thing pending or incom-</w:t>
      </w:r>
    </w:p>
    <w:p>
      <w:pPr>
        <w:spacing w:before="4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plete when the repealing written law comes into operation,</w:t>
      </w:r>
    </w:p>
    <w:p>
      <w:pPr>
        <w:spacing w:before="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such action proceeding or thing may be carried on and com-</w:t>
      </w:r>
    </w:p>
    <w:p>
      <w:pPr>
        <w:spacing w:before="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pleted</w:t>
      </w:r>
      <w:r>
        <w:rPr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b w:val="true"/>
          <w:sz w:val="21"/>
          <w:szCs w:val="21"/>
          <w:rFonts w:ascii="Bookman Old Style" w:hAnsi="Bookman Old Style" w:cs="Bookman Old Style"/>
          <w:color w:val="231f20"/>
        </w:rPr>
        <w:t xml:space="preserve">as if there had been no such repeal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.</w:t>
      </w:r>
    </w:p>
    <w:p>
      <w:pPr>
        <w:spacing w:before="243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 this regard I would like to refer to certain parts of the</w:t>
      </w:r>
    </w:p>
    <w:p>
      <w:pPr>
        <w:spacing w:before="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Judgment  in</w:t>
      </w:r>
      <w:r>
        <w:rPr>
          <w:sz w:val="21"/>
          <w:szCs w:val="21"/>
          <w:rFonts w:ascii="Bookman Old Style" w:hAnsi="Bookman Old Style" w:cs="Bookman Old Style"/>
          <w:color w:val="231f20"/>
          <w:spacing w:val="62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Seewaratnam  vs.  Assistant  Commissioner  of</w:t>
      </w:r>
    </w:p>
    <w:p>
      <w:pPr>
        <w:spacing w:before="45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Corporative Development, Jaffna, (supra)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3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which shows that,</w:t>
      </w:r>
    </w:p>
    <w:p>
      <w:pPr>
        <w:spacing w:before="4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in that case the facts and circumstances are different from</w:t>
      </w:r>
    </w:p>
    <w:p>
      <w:pPr>
        <w:spacing w:before="45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the facts and circumstances of this case. In that case an</w:t>
      </w:r>
    </w:p>
    <w:p>
      <w:pPr>
        <w:spacing w:before="45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award made on 16 December 1971 under the Co-operative</w:t>
      </w:r>
    </w:p>
    <w:p>
      <w:pPr>
        <w:spacing w:before="4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Societies Ordinance as amended was sought to be enforced</w:t>
      </w:r>
    </w:p>
    <w:p>
      <w:pPr>
        <w:spacing w:before="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under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provisions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section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59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9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co-operative</w:t>
      </w:r>
    </w:p>
    <w:p>
      <w:pPr>
        <w:spacing w:before="45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Societies law No. 05 of 1972. It was submitted that the Magis-</w:t>
      </w:r>
    </w:p>
    <w:p>
      <w:pPr>
        <w:spacing w:before="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trate’s Court had no jurisdiction to entertain the application</w:t>
      </w:r>
    </w:p>
    <w:p>
      <w:pPr>
        <w:spacing w:before="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enforce this award and that the provisions of section 70 (3)</w:t>
      </w:r>
    </w:p>
    <w:p>
      <w:pPr>
        <w:spacing w:before="45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of law No. 05 of 1972 did not apply to awards made under the</w:t>
      </w:r>
    </w:p>
    <w:p>
      <w:pPr>
        <w:spacing w:before="45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earlier Law. Reliance was also placed on section 6 (3) (c) of the</w:t>
      </w:r>
    </w:p>
    <w:p>
      <w:pPr>
        <w:spacing w:before="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Interpretation Ordinance.</w:t>
      </w:r>
    </w:p>
    <w:p>
      <w:pPr>
        <w:spacing w:before="243" w:line="246" w:lineRule="exact"/>
        <w:ind w:left="1508"/>
      </w:pPr>
      <w:r>
        <w:rPr>
          <w:spacing w:val="-4"/>
          <w:sz w:val="21"/>
          <w:szCs w:val="21"/>
          <w:rFonts w:ascii="Bookman Old Style" w:hAnsi="Bookman Old Style" w:cs="Bookman Old Style"/>
          <w:color w:val="231f20"/>
        </w:rPr>
        <w:t xml:space="preserve">Held: that an award made under the Co-operative Societies</w:t>
      </w:r>
    </w:p>
    <w:p>
      <w:pPr>
        <w:spacing w:before="4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Ordinance as amended can be enforced under section 59 of</w:t>
      </w:r>
    </w:p>
    <w:p>
      <w:pPr>
        <w:spacing w:before="45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the Co-operative Societies law, No. 05 of 1972. Section 70</w:t>
      </w:r>
    </w:p>
    <w:p>
      <w:pPr>
        <w:spacing w:before="45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(3) of the new law applies to such awards. Section 6 (3) of</w:t>
      </w:r>
    </w:p>
    <w:p>
      <w:pPr>
        <w:spacing w:before="4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the Interpretation Ordinance has no application in such an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instance  and  the  Magistrate  had  jurisdiction  to  entertain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such applications.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00" w:line="187" w:lineRule="exact"/>
        <w:ind w:left="2763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Albi V. Attorney General And Another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CA</w:t>
      </w:r>
      <w:r>
        <w:rPr>
          <w:sz w:val="17"/>
          <w:szCs w:val="17"/>
          <w:rFonts w:ascii="Book Antiqua" w:hAnsi="Book Antiqua" w:cs="Book Antiqua"/>
          <w:color w:val="231f20"/>
          <w:spacing w:val="2159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(Ranjith Silva,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2232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73</w:t>
      </w:r>
    </w:p>
    <w:p>
      <w:pPr>
        <w:spacing w:before="383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reasoning behind his Judgment appears at page 108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of the said Judgment. Their Lordships referring to section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70 (3) opined that the Magistrate’s Court had jurisdiction to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entertain the application under the new law as the new law</w:t>
      </w:r>
    </w:p>
    <w:p>
      <w:pPr>
        <w:spacing w:before="53" w:line="246" w:lineRule="exact"/>
        <w:ind w:left="1077"/>
      </w:pPr>
      <w:r>
        <w:rPr>
          <w:spacing w:val="1"/>
          <w:sz w:val="21"/>
          <w:szCs w:val="21"/>
          <w:rFonts w:ascii="Bookman Old Style" w:hAnsi="Bookman Old Style" w:cs="Bookman Old Style"/>
          <w:color w:val="231f20"/>
        </w:rPr>
        <w:t xml:space="preserve">contained specifc provision [Section 70 (3)] and that section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6 (3) (c) would apply only in cases where there is no specifc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provision made in the repealing Act.</w:t>
      </w:r>
    </w:p>
    <w:p>
      <w:pPr>
        <w:spacing w:before="25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Section 70 (3) of the Co-operative Societies Law -</w:t>
      </w:r>
    </w:p>
    <w:p>
      <w:pPr>
        <w:spacing w:before="251" w:line="246" w:lineRule="exact"/>
        <w:ind w:left="1508"/>
      </w:pPr>
      <w:r>
        <w:rPr>
          <w:i w:val="true"/>
          <w:spacing w:val="15"/>
          <w:sz w:val="21"/>
          <w:szCs w:val="21"/>
          <w:rFonts w:ascii="Cambria" w:hAnsi="Cambria" w:cs="Cambria"/>
          <w:color w:val="231f20"/>
        </w:rPr>
        <w:t xml:space="preserve">“All appointments and orders made, notifcations and no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53" w:line="246" w:lineRule="exact"/>
        <w:ind w:left="1077"/>
      </w:pPr>
      <w:r>
        <w:rPr>
          <w:i w:val="true"/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tices issued, and suits and other proceedings instituted, or</w:t>
      </w:r>
    </w:p>
    <w:p>
      <w:pPr>
        <w:spacing w:before="53" w:line="246" w:lineRule="exact"/>
        <w:ind w:left="1077"/>
      </w:pPr>
      <w:r>
        <w:rPr>
          <w:i w:val="true"/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deemed to have been made, issued or instituted and all dis-</w:t>
      </w:r>
    </w:p>
    <w:p>
      <w:pPr>
        <w:spacing w:before="53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putes that have arisen under any enactment repealed by this</w:t>
      </w:r>
    </w:p>
    <w:p>
      <w:pPr>
        <w:spacing w:before="53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law, shall, so far as may be, be deemed to have been respec-</w:t>
      </w:r>
    </w:p>
    <w:p>
      <w:pPr>
        <w:spacing w:before="53" w:line="246" w:lineRule="exact"/>
        <w:ind w:left="1077"/>
      </w:pPr>
      <w:r>
        <w:rPr>
          <w:i w:val="true"/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tively made, issued and instituted and to have arisen under</w:t>
      </w:r>
    </w:p>
    <w:p>
      <w:pPr>
        <w:spacing w:before="53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this law.”</w:t>
      </w:r>
    </w:p>
    <w:p>
      <w:pPr>
        <w:spacing w:before="251" w:line="246" w:lineRule="exact"/>
        <w:ind w:left="1508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In the matter before us, I fnd that there are no such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provisions made, let alone specifc provisions, to deal with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 situation of the sort. Amending Act No. 2 of 2011 does not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contain any transitional provisions. It is completely silent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with regard to the pending matters. Whatever the intention</w:t>
      </w:r>
    </w:p>
    <w:p>
      <w:pPr>
        <w:spacing w:before="53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may have been of the legislature, canons and the rules of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interpretation cannot be brushed aside lightly or disregarded.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 courts  can  ascertain  the  intention  of  the  legislature</w:t>
      </w:r>
    </w:p>
    <w:p>
      <w:pPr>
        <w:spacing w:before="53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only if the words of a particulars section or provision are</w:t>
      </w:r>
    </w:p>
    <w:p>
      <w:pPr>
        <w:spacing w:before="53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ambiguous. In the amending Act, we fnd that there is no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such ambiguity. Therefore, it is not necessary for this court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go on a voyage of discovery to ascertain the intention of the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Legislature in enacting Act No. 02 of 2011.</w:t>
      </w:r>
    </w:p>
    <w:p>
      <w:pPr>
        <w:spacing w:before="25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other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hand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there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is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presumption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that</w:t>
      </w:r>
      <w:r>
        <w:rPr>
          <w:sz w:val="21"/>
          <w:szCs w:val="21"/>
          <w:rFonts w:ascii="Bookman Old Style" w:hAnsi="Bookman Old Style" w:cs="Bookman Old Style"/>
          <w:color w:val="231f20"/>
          <w:spacing w:val="6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53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legislature would always act rationally and wisely. If this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74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court were to assume that all the pending applications for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bail should stand removed from 28 January 2011 onwards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to the respective High Courts from the day of the Speaker’s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certifcation then what would be the result or the outcome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 the effect of the hundreds of orders this Court made in the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interim till the amendment was brought to the notice of this</w:t>
      </w:r>
    </w:p>
    <w:p>
      <w:pPr>
        <w:spacing w:before="53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Court by the State on 21-03-2011. Are those orders to be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declared null and void? Should they be branded as nullities?</w:t>
      </w:r>
    </w:p>
    <w:p>
      <w:pPr>
        <w:spacing w:before="53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To this my answer is “No”. We are not possessed of the powers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or the jurisdiction to transfer those pending applications to</w:t>
      </w:r>
    </w:p>
    <w:p>
      <w:pPr>
        <w:spacing w:before="53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the relevant High Courts. If the litigants were to fle fresh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applications or even if the pending applications were to be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transferred to the relevant High courts the Litigants would</w:t>
      </w:r>
    </w:p>
    <w:p>
      <w:pPr>
        <w:spacing w:before="53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have to retain the services of different lawyers from those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areas at a considerable cost much against their will and at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tremendous inconvenience.</w:t>
      </w:r>
    </w:p>
    <w:p>
      <w:pPr>
        <w:spacing w:before="251" w:line="246" w:lineRule="exact"/>
        <w:ind w:left="1508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For the reasons adumbrated, I hold that this court has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the jurisdiction to hear and dispose those applications for</w:t>
      </w:r>
    </w:p>
    <w:p>
      <w:pPr>
        <w:spacing w:before="0" w:line="209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bail, fled before 28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65"/>
        </w:rPr>
        <w:t xml:space="preserve"> </w:t>
      </w: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of January 2011 in this court under</w:t>
      </w:r>
    </w:p>
    <w:p>
      <w:pPr>
        <w:spacing w:before="14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section 10 of the Offensive Weapons Act despite the amend-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ment Act No. 2 of 2011.</w:t>
      </w:r>
    </w:p>
    <w:p>
      <w:pPr>
        <w:spacing w:before="251" w:line="246" w:lineRule="exact"/>
        <w:ind w:left="1077"/>
      </w:pPr>
      <w:r>
        <w:rPr>
          <w:b w:val="true"/>
          <w:spacing w:val="17"/>
          <w:sz w:val="21"/>
          <w:szCs w:val="21"/>
          <w:rFonts w:ascii="Bookman Old Style" w:hAnsi="Bookman Old Style" w:cs="Bookman Old Style"/>
          <w:color w:val="231f20"/>
        </w:rPr>
        <w:t xml:space="preserve">lekamwasam, J</w:t>
      </w:r>
      <w:r>
        <w:rPr>
          <w:b w:val="true"/>
          <w:sz w:val="21"/>
          <w:szCs w:val="21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 I agree.</w:t>
      </w:r>
    </w:p>
    <w:p>
      <w:pPr>
        <w:spacing w:before="251" w:line="246" w:lineRule="exact"/>
        <w:ind w:left="1077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Preliminary Objection Overruled.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10" w:line="187" w:lineRule="exact"/>
        <w:ind w:left="1499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Sesadi Subasinghe (Appearing Through Her Next Friend) Vs. Principal,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CA</w:t>
      </w:r>
      <w:r>
        <w:rPr>
          <w:sz w:val="17"/>
          <w:szCs w:val="17"/>
          <w:rFonts w:ascii="Book Antiqua" w:hAnsi="Book Antiqua" w:cs="Book Antiqua"/>
          <w:color w:val="231f20"/>
          <w:spacing w:val="146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Vishaka Vidyalaya  And 12 Others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1539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75</w:t>
      </w:r>
    </w:p>
    <w:p>
      <w:pPr>
        <w:spacing w:before="832" w:line="210" w:lineRule="exact"/>
        <w:ind w:left="1266"/>
      </w:pPr>
      <w:r>
        <w:rPr>
          <w:b w:val="true"/>
          <w:sz w:val="21"/>
          <w:szCs w:val="21"/>
          <w:rFonts w:ascii="Arimo" w:hAnsi="Arimo" w:cs="Arimo"/>
          <w:color w:val="231f20"/>
        </w:rPr>
        <w:t xml:space="preserve">SESADI SUBASINGHE (APPEARING THROUGH HER NExT</w:t>
      </w:r>
    </w:p>
    <w:p>
      <w:pPr>
        <w:spacing w:before="9" w:line="210" w:lineRule="exact"/>
        <w:ind w:left="1853"/>
      </w:pPr>
      <w:r>
        <w:rPr>
          <w:b w:val="true"/>
          <w:sz w:val="21"/>
          <w:szCs w:val="21"/>
          <w:rFonts w:ascii="Arimo" w:hAnsi="Arimo" w:cs="Arimo"/>
          <w:color w:val="231f20"/>
        </w:rPr>
        <w:t xml:space="preserve">FRIEND) VS. PRINCIPAL, VISHAkA VIDYALAYA</w:t>
      </w:r>
    </w:p>
    <w:p>
      <w:pPr>
        <w:spacing w:before="9" w:line="210" w:lineRule="exact"/>
        <w:ind w:left="3355"/>
      </w:pPr>
      <w:r>
        <w:rPr>
          <w:b w:val="true"/>
          <w:sz w:val="21"/>
          <w:szCs w:val="21"/>
          <w:rFonts w:ascii="Arimo" w:hAnsi="Arimo" w:cs="Arimo"/>
          <w:color w:val="231f20"/>
        </w:rPr>
        <w:t xml:space="preserve">AND 12 OTHERS</w:t>
      </w:r>
    </w:p>
    <w:p>
      <w:pPr>
        <w:spacing w:before="569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COURT OF APPEAL</w:t>
      </w:r>
    </w:p>
    <w:p>
      <w:pPr>
        <w:spacing w:before="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SATHyA HETTIGE PC.J (P/CA)</w:t>
      </w:r>
    </w:p>
    <w:p>
      <w:pPr>
        <w:spacing w:before="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GOONERATNE, J.</w:t>
      </w:r>
    </w:p>
    <w:p>
      <w:pPr>
        <w:spacing w:before="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CA. 138/2010</w:t>
      </w:r>
    </w:p>
    <w:p>
      <w:pPr>
        <w:spacing w:before="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AUGUST 23, 2010</w:t>
      </w:r>
    </w:p>
    <w:p>
      <w:pPr>
        <w:spacing w:before="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NOVEMBER 22, 2011</w:t>
      </w:r>
    </w:p>
    <w:p>
      <w:pPr>
        <w:spacing w:before="398" w:line="211" w:lineRule="exact"/>
        <w:ind w:left="1077"/>
      </w:pPr>
      <w:r>
        <w:rPr>
          <w:b w:val="true"/>
          <w:i w:val="true"/>
          <w:spacing w:val="7"/>
          <w:sz w:val="18"/>
          <w:szCs w:val="18"/>
          <w:rFonts w:ascii="Bookman Old Style" w:hAnsi="Bookman Old Style" w:cs="Bookman Old Style"/>
          <w:color w:val="231f20"/>
        </w:rPr>
        <w:t xml:space="preserve">Writ of Certiorari - Admission of a child to school - Selection</w:t>
      </w:r>
    </w:p>
    <w:p>
      <w:pPr>
        <w:spacing w:before="8" w:line="211" w:lineRule="exact"/>
        <w:ind w:left="1077"/>
      </w:pPr>
      <w:r>
        <w:rPr>
          <w:b w:val="true"/>
          <w:i w:val="true"/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overturned by the appellate Panel - Site Inspection - Residence -</w:t>
      </w:r>
    </w:p>
    <w:p>
      <w:pPr>
        <w:spacing w:before="8" w:line="211" w:lineRule="exact"/>
        <w:ind w:left="1077"/>
      </w:pPr>
      <w:r>
        <w:rPr>
          <w:b w:val="true"/>
          <w:i w:val="true"/>
          <w:spacing w:val="3"/>
          <w:sz w:val="18"/>
          <w:szCs w:val="18"/>
          <w:rFonts w:ascii="Bookman Old Style" w:hAnsi="Bookman Old Style" w:cs="Bookman Old Style"/>
          <w:color w:val="231f20"/>
        </w:rPr>
        <w:t xml:space="preserve">Irrational and unreasonable decision? - Public duty cast on au-</w:t>
      </w:r>
    </w:p>
    <w:p>
      <w:pPr>
        <w:spacing w:before="8" w:line="211" w:lineRule="exact"/>
        <w:ind w:left="1077"/>
      </w:pPr>
      <w:r>
        <w:rPr>
          <w:b w:val="true"/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thorities?</w:t>
      </w:r>
    </w:p>
    <w:p>
      <w:pPr>
        <w:spacing w:before="178" w:line="211" w:lineRule="exact"/>
        <w:ind w:left="1077"/>
      </w:pPr>
      <w:r>
        <w:rPr>
          <w:spacing w:val="4"/>
          <w:sz w:val="18"/>
          <w:szCs w:val="18"/>
          <w:rFonts w:ascii="Bookman Old Style" w:hAnsi="Bookman Old Style" w:cs="Bookman Old Style"/>
          <w:color w:val="231f20"/>
        </w:rPr>
        <w:t xml:space="preserve">The petitioner a minor child appearing through her next friend, her</w:t>
      </w:r>
    </w:p>
    <w:p>
      <w:pPr>
        <w:spacing w:before="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father complained that she was initially selected under the category of</w:t>
      </w:r>
    </w:p>
    <w:p>
      <w:pPr>
        <w:spacing w:before="8" w:line="211" w:lineRule="exact"/>
        <w:ind w:left="1077"/>
      </w:pPr>
      <w:r>
        <w:rPr>
          <w:spacing w:val="-1"/>
          <w:sz w:val="18"/>
          <w:szCs w:val="18"/>
          <w:rFonts w:ascii="Bookman Old Style" w:hAnsi="Bookman Old Style" w:cs="Bookman Old Style"/>
          <w:color w:val="231f20"/>
        </w:rPr>
        <w:t xml:space="preserve">children of public servants for admission to Vishaka Vidyalaya. However</w:t>
      </w:r>
    </w:p>
    <w:p>
      <w:pPr>
        <w:spacing w:before="0" w:line="142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</w:t>
      </w:r>
      <w:r>
        <w:rPr>
          <w:sz w:val="18"/>
          <w:szCs w:val="18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13</w:t>
      </w:r>
      <w:r>
        <w:rPr>
          <w:sz w:val="10"/>
          <w:szCs w:val="10"/>
          <w:rFonts w:ascii="Bookman Old Style" w:hAnsi="Bookman Old Style" w:cs="Bookman Old Style"/>
          <w:color w:val="231f20"/>
        </w:rPr>
        <w:t xml:space="preserve">th</w:t>
      </w:r>
      <w:r>
        <w:rPr>
          <w:sz w:val="10"/>
          <w:szCs w:val="10"/>
          <w:rFonts w:ascii="Bookman Old Style" w:hAnsi="Bookman Old Style" w:cs="Bookman Old Style"/>
          <w:color w:val="231f20"/>
          <w:spacing w:val="101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respondent</w:t>
      </w:r>
      <w:r>
        <w:rPr>
          <w:sz w:val="18"/>
          <w:szCs w:val="18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objected</w:t>
      </w:r>
      <w:r>
        <w:rPr>
          <w:sz w:val="18"/>
          <w:szCs w:val="18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and</w:t>
      </w:r>
      <w:r>
        <w:rPr>
          <w:sz w:val="18"/>
          <w:szCs w:val="18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consequent</w:t>
      </w:r>
      <w:r>
        <w:rPr>
          <w:sz w:val="18"/>
          <w:szCs w:val="18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to</w:t>
      </w:r>
      <w:r>
        <w:rPr>
          <w:sz w:val="18"/>
          <w:szCs w:val="18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an</w:t>
      </w:r>
      <w:r>
        <w:rPr>
          <w:sz w:val="18"/>
          <w:szCs w:val="18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inquiry,</w:t>
      </w:r>
      <w:r>
        <w:rPr>
          <w:sz w:val="18"/>
          <w:szCs w:val="18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86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petitioner had been omitted from the fnal list of selection by the appeal</w:t>
      </w:r>
    </w:p>
    <w:p>
      <w:pPr>
        <w:spacing w:before="8" w:line="211" w:lineRule="exact"/>
        <w:ind w:left="1077"/>
      </w:pPr>
      <w:r>
        <w:rPr>
          <w:spacing w:val="1"/>
          <w:sz w:val="18"/>
          <w:szCs w:val="18"/>
          <w:rFonts w:ascii="Bookman Old Style" w:hAnsi="Bookman Old Style" w:cs="Bookman Old Style"/>
          <w:color w:val="231f20"/>
        </w:rPr>
        <w:t xml:space="preserve">panel. The petitioner complains that this decision not to select her by</w:t>
      </w:r>
    </w:p>
    <w:p>
      <w:pPr>
        <w:spacing w:before="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 panel is ultra vires.</w:t>
      </w:r>
    </w:p>
    <w:p>
      <w:pPr>
        <w:spacing w:before="178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Held:</w:t>
      </w:r>
    </w:p>
    <w:p>
      <w:pPr>
        <w:spacing w:before="17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</w:t>
      </w:r>
      <w:r>
        <w:rPr>
          <w:sz w:val="18"/>
          <w:szCs w:val="18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appellate</w:t>
      </w:r>
      <w:r>
        <w:rPr>
          <w:sz w:val="18"/>
          <w:szCs w:val="18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panel</w:t>
      </w:r>
      <w:r>
        <w:rPr>
          <w:sz w:val="18"/>
          <w:szCs w:val="18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and</w:t>
      </w:r>
      <w:r>
        <w:rPr>
          <w:sz w:val="18"/>
          <w:szCs w:val="18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</w:t>
      </w:r>
      <w:r>
        <w:rPr>
          <w:sz w:val="18"/>
          <w:szCs w:val="18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selection</w:t>
      </w:r>
      <w:r>
        <w:rPr>
          <w:sz w:val="18"/>
          <w:szCs w:val="18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board</w:t>
      </w:r>
      <w:r>
        <w:rPr>
          <w:sz w:val="18"/>
          <w:szCs w:val="18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including</w:t>
      </w:r>
      <w:r>
        <w:rPr>
          <w:sz w:val="18"/>
          <w:szCs w:val="18"/>
          <w:rFonts w:ascii="Bookman Old Style" w:hAnsi="Bookman Old Style" w:cs="Bookman Old Style"/>
          <w:color w:val="231f20"/>
          <w:spacing w:val="9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principal of the school is expected to perform a public duty based</w:t>
      </w:r>
    </w:p>
    <w:p>
      <w:pPr>
        <w:spacing w:before="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on Circulars issued by the Education Department. Adopting a very</w:t>
      </w:r>
    </w:p>
    <w:p>
      <w:pPr>
        <w:spacing w:before="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adhoc method is unsatisfactory to decide ones future in education</w:t>
      </w:r>
    </w:p>
    <w:p>
      <w:pPr>
        <w:spacing w:before="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which should be decided very carefully.</w:t>
      </w:r>
    </w:p>
    <w:p>
      <w:pPr>
        <w:spacing w:before="17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Per Anil Gooneratne, J.</w:t>
      </w:r>
    </w:p>
    <w:p>
      <w:pPr>
        <w:spacing w:before="17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/>
      </w:r>
      <w:r>
        <w:rPr>
          <w:sz w:val="18"/>
          <w:szCs w:val="18"/>
          <w:rFonts w:ascii="Bookman Old Style" w:hAnsi="Bookman Old Style" w:cs="Bookman Old Style"/>
          <w:color w:val="231f20"/>
          <w:spacing w:val="338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“In</w:t>
      </w:r>
      <w:r>
        <w:rPr>
          <w:sz w:val="18"/>
          <w:szCs w:val="18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my</w:t>
      </w:r>
      <w:r>
        <w:rPr>
          <w:sz w:val="18"/>
          <w:szCs w:val="18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view</w:t>
      </w:r>
      <w:r>
        <w:rPr>
          <w:sz w:val="18"/>
          <w:szCs w:val="18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</w:t>
      </w:r>
      <w:r>
        <w:rPr>
          <w:sz w:val="18"/>
          <w:szCs w:val="18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procedure</w:t>
      </w:r>
      <w:r>
        <w:rPr>
          <w:sz w:val="18"/>
          <w:szCs w:val="18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and</w:t>
      </w:r>
      <w:r>
        <w:rPr>
          <w:sz w:val="18"/>
          <w:szCs w:val="18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</w:t>
      </w:r>
      <w:r>
        <w:rPr>
          <w:sz w:val="18"/>
          <w:szCs w:val="18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method</w:t>
      </w:r>
      <w:r>
        <w:rPr>
          <w:sz w:val="18"/>
          <w:szCs w:val="18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adopted</w:t>
      </w:r>
      <w:r>
        <w:rPr>
          <w:sz w:val="18"/>
          <w:szCs w:val="18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in</w:t>
      </w:r>
      <w:r>
        <w:rPr>
          <w:sz w:val="18"/>
          <w:szCs w:val="18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8" w:line="211" w:lineRule="exact"/>
        <w:ind w:left="1530"/>
      </w:pPr>
      <w:r>
        <w:rPr>
          <w:spacing w:val="-3"/>
          <w:sz w:val="18"/>
          <w:szCs w:val="18"/>
          <w:rFonts w:ascii="Bookman Old Style" w:hAnsi="Bookman Old Style" w:cs="Bookman Old Style"/>
          <w:color w:val="231f20"/>
        </w:rPr>
        <w:t xml:space="preserve">instant case by the appeals panel and others who are duty bound to</w:t>
      </w:r>
    </w:p>
    <w:p>
      <w:pPr>
        <w:spacing w:before="8" w:line="211" w:lineRule="exact"/>
        <w:ind w:left="1530"/>
      </w:pPr>
      <w:r>
        <w:rPr>
          <w:spacing w:val="2"/>
          <w:sz w:val="18"/>
          <w:szCs w:val="18"/>
          <w:rFonts w:ascii="Bookman Old Style" w:hAnsi="Bookman Old Style" w:cs="Bookman Old Style"/>
          <w:color w:val="231f20"/>
        </w:rPr>
        <w:t xml:space="preserve">select and admit children appear to be highly unreasonable and</w:t>
      </w:r>
    </w:p>
    <w:p>
      <w:pPr>
        <w:spacing w:before="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irrational.”</w:t>
      </w:r>
    </w:p>
    <w:p>
      <w:pPr>
        <w:spacing w:before="178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(2)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pacing w:val="1"/>
          <w:sz w:val="18"/>
          <w:szCs w:val="18"/>
          <w:rFonts w:ascii="Bookman Old Style" w:hAnsi="Bookman Old Style" w:cs="Bookman Old Style"/>
          <w:color w:val="231f20"/>
        </w:rPr>
        <w:t xml:space="preserve">Irrationality is one of the common law grounds of judicial review</w:t>
      </w:r>
    </w:p>
    <w:p>
      <w:pPr>
        <w:spacing w:before="8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of administrative action. It is presumed that public authorities are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76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404" w:line="211" w:lineRule="exact"/>
        <w:ind w:left="1530"/>
      </w:pPr>
      <w:r>
        <w:rPr>
          <w:spacing w:val="3"/>
          <w:sz w:val="18"/>
          <w:szCs w:val="18"/>
          <w:rFonts w:ascii="Bookman Old Style" w:hAnsi="Bookman Old Style" w:cs="Bookman Old Style"/>
          <w:color w:val="231f20"/>
        </w:rPr>
        <w:t xml:space="preserve">never empowered to exercise their powers irrationally therefore</w:t>
      </w:r>
    </w:p>
    <w:p>
      <w:pPr>
        <w:spacing w:before="4" w:line="211" w:lineRule="exact"/>
        <w:ind w:left="1530"/>
      </w:pPr>
      <w:r>
        <w:rPr>
          <w:spacing w:val="3"/>
          <w:sz w:val="18"/>
          <w:szCs w:val="18"/>
          <w:rFonts w:ascii="Bookman Old Style" w:hAnsi="Bookman Old Style" w:cs="Bookman Old Style"/>
          <w:color w:val="231f20"/>
        </w:rPr>
        <w:t xml:space="preserve">irrational action by a public authority is considered to be ultra-</w:t>
      </w:r>
    </w:p>
    <w:p>
      <w:pPr>
        <w:spacing w:before="4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vires.</w:t>
      </w:r>
    </w:p>
    <w:p>
      <w:pPr>
        <w:spacing w:before="174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(3)</w:t>
      </w:r>
      <w:r>
        <w:rPr>
          <w:sz w:val="18"/>
          <w:szCs w:val="18"/>
          <w:rFonts w:ascii="Bookman Old Style" w:hAnsi="Bookman Old Style" w:cs="Bookman Old Style"/>
          <w:color w:val="231f20"/>
          <w:spacing w:val="176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The respondents have not been able to disprove the requirements</w:t>
      </w:r>
    </w:p>
    <w:p>
      <w:pPr>
        <w:spacing w:before="4" w:line="211" w:lineRule="exact"/>
        <w:ind w:left="1530"/>
      </w:pPr>
      <w:r>
        <w:rPr>
          <w:spacing w:val="3"/>
          <w:sz w:val="18"/>
          <w:szCs w:val="18"/>
          <w:rFonts w:ascii="Bookman Old Style" w:hAnsi="Bookman Old Style" w:cs="Bookman Old Style"/>
          <w:color w:val="231f20"/>
        </w:rPr>
        <w:t xml:space="preserve">of residence in terms of the Education Department Circulars as</w:t>
      </w:r>
    </w:p>
    <w:p>
      <w:pPr>
        <w:spacing w:before="4" w:line="211" w:lineRule="exact"/>
        <w:ind w:left="1530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regards the petitioner.</w:t>
      </w:r>
    </w:p>
    <w:p>
      <w:pPr>
        <w:spacing w:before="174" w:line="211" w:lineRule="exact"/>
        <w:ind w:left="1077"/>
      </w:pPr>
      <w:r>
        <w:rPr>
          <w:b w:val="true"/>
          <w:spacing w:val="15"/>
          <w:sz w:val="18"/>
          <w:szCs w:val="18"/>
          <w:rFonts w:ascii="Bookman Old Style" w:hAnsi="Bookman Old Style" w:cs="Bookman Old Style"/>
          <w:color w:val="231f20"/>
        </w:rPr>
        <w:t xml:space="preserve">aPPlICatIon</w:t>
      </w:r>
      <w:r>
        <w:rPr>
          <w:b w:val="true"/>
          <w:sz w:val="18"/>
          <w:szCs w:val="18"/>
          <w:rFonts w:ascii="Bookman Old Style" w:hAnsi="Bookman Old Style" w:cs="Bookman Old Style"/>
          <w:color w:val="231f20"/>
          <w:spacing w:val="-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 a Writ of Certiorari.</w:t>
      </w:r>
    </w:p>
    <w:p>
      <w:pPr>
        <w:spacing w:before="174" w:line="211" w:lineRule="exact"/>
        <w:ind w:left="1077"/>
      </w:pPr>
      <w:r>
        <w:rPr>
          <w:b w:val="true"/>
          <w:sz w:val="18"/>
          <w:szCs w:val="18"/>
          <w:rFonts w:ascii="Bookman Old Style" w:hAnsi="Bookman Old Style" w:cs="Bookman Old Style"/>
          <w:color w:val="231f20"/>
        </w:rPr>
        <w:t xml:space="preserve">Cases referred to :-</w:t>
      </w:r>
    </w:p>
    <w:p>
      <w:pPr>
        <w:spacing w:before="61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(1)</w:t>
      </w:r>
      <w:r>
        <w:rPr>
          <w:sz w:val="18"/>
          <w:szCs w:val="18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i w:val="true"/>
          <w:spacing w:val="4"/>
          <w:sz w:val="18"/>
          <w:szCs w:val="18"/>
          <w:rFonts w:ascii="Bookman Old Style" w:hAnsi="Bookman Old Style" w:cs="Bookman Old Style"/>
          <w:color w:val="231f20"/>
        </w:rPr>
        <w:t xml:space="preserve">Council of Civil Services Union vs. Minister for the Civil Service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32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</w:t>
      </w:r>
    </w:p>
    <w:p>
      <w:pPr>
        <w:spacing w:before="22" w:line="211" w:lineRule="exact"/>
        <w:ind w:left="1474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1985 - AC 374 HL</w:t>
      </w:r>
    </w:p>
    <w:p>
      <w:pPr>
        <w:spacing w:before="79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(2)</w:t>
      </w:r>
      <w:r>
        <w:rPr>
          <w:sz w:val="18"/>
          <w:szCs w:val="18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Associated Provincial Picture House Ltd vs. Wednesbury Corporation</w:t>
      </w:r>
    </w:p>
    <w:p>
      <w:pPr>
        <w:spacing w:before="22" w:line="211" w:lineRule="exact"/>
        <w:ind w:left="1474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- 1948 - 1 KB 223</w:t>
      </w:r>
    </w:p>
    <w:p>
      <w:pPr>
        <w:spacing w:before="79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(3)</w:t>
      </w:r>
      <w:r>
        <w:rPr>
          <w:sz w:val="18"/>
          <w:szCs w:val="18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Edwards vs. Banstow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- 1956 AL 14</w:t>
      </w:r>
    </w:p>
    <w:p>
      <w:pPr>
        <w:spacing w:before="79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(4)</w:t>
      </w:r>
      <w:r>
        <w:rPr>
          <w:sz w:val="18"/>
          <w:szCs w:val="18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i w:val="true"/>
          <w:spacing w:val="7"/>
          <w:sz w:val="18"/>
          <w:szCs w:val="18"/>
          <w:rFonts w:ascii="Bookman Old Style" w:hAnsi="Bookman Old Style" w:cs="Bookman Old Style"/>
          <w:color w:val="231f20"/>
        </w:rPr>
        <w:t xml:space="preserve">R vs Secretary of State for Environment ex parte Fieller Estate</w:t>
      </w:r>
    </w:p>
    <w:p>
      <w:pPr>
        <w:spacing w:before="22" w:line="211" w:lineRule="exact"/>
        <w:ind w:left="1474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(Convey Ltd)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- 1989 - 57 P &amp; CR 424.</w:t>
      </w:r>
    </w:p>
    <w:p>
      <w:pPr>
        <w:spacing w:before="79" w:line="211" w:lineRule="exact"/>
        <w:ind w:left="1077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(5)</w:t>
      </w:r>
      <w:r>
        <w:rPr>
          <w:sz w:val="18"/>
          <w:szCs w:val="18"/>
          <w:rFonts w:ascii="Bookman Old Style" w:hAnsi="Bookman Old Style" w:cs="Bookman Old Style"/>
          <w:color w:val="231f20"/>
          <w:spacing w:val="119"/>
        </w:rPr>
        <w:t xml:space="preserve"> 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R vs. Superintendent, Cheswick Police Station ex parte Sackteder -</w:t>
      </w:r>
    </w:p>
    <w:p>
      <w:pPr>
        <w:spacing w:before="22" w:line="211" w:lineRule="exact"/>
        <w:ind w:left="1474"/>
      </w:pP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1918 - 118 Law Times Reports 165</w:t>
      </w:r>
    </w:p>
    <w:p>
      <w:pPr>
        <w:spacing w:before="192" w:line="211" w:lineRule="exact"/>
        <w:ind w:left="107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S. Jayawardane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-1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 Petitioner.</w:t>
      </w:r>
    </w:p>
    <w:p>
      <w:pPr>
        <w:spacing w:before="107" w:line="211" w:lineRule="exact"/>
        <w:ind w:left="107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Janak de Silva SSC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0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 1- 11</w:t>
      </w:r>
      <w:r>
        <w:rPr>
          <w:sz w:val="18"/>
          <w:szCs w:val="18"/>
          <w:rFonts w:ascii="Bookman Old Style" w:hAnsi="Bookman Old Style" w:cs="Bookman Old Style"/>
          <w:color w:val="231f20"/>
          <w:spacing w:val="-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Respondents.</w:t>
      </w:r>
    </w:p>
    <w:p>
      <w:pPr>
        <w:spacing w:before="58" w:line="183" w:lineRule="exact"/>
        <w:ind w:left="107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M. I. M. Izmullah</w:t>
      </w:r>
      <w:r>
        <w:rPr>
          <w:i w:val="true"/>
          <w:sz w:val="18"/>
          <w:szCs w:val="18"/>
          <w:rFonts w:ascii="Bookman Old Style" w:hAnsi="Bookman Old Style" w:cs="Bookman Old Style"/>
          <w:color w:val="231f20"/>
          <w:spacing w:val="3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for 13</w:t>
      </w:r>
      <w:r>
        <w:rPr>
          <w:sz w:val="10"/>
          <w:szCs w:val="10"/>
          <w:rFonts w:ascii="Bookman Old Style" w:hAnsi="Bookman Old Style" w:cs="Bookman Old Style"/>
          <w:color w:val="231f20"/>
        </w:rPr>
        <w:t xml:space="preserve">th</w:t>
      </w:r>
      <w:r>
        <w:rPr>
          <w:sz w:val="10"/>
          <w:szCs w:val="10"/>
          <w:rFonts w:ascii="Bookman Old Style" w:hAnsi="Bookman Old Style" w:cs="Bookman Old Style"/>
          <w:color w:val="231f20"/>
          <w:spacing w:val="25"/>
        </w:rPr>
        <w:t xml:space="preserve"> </w:t>
      </w:r>
      <w:r>
        <w:rPr>
          <w:sz w:val="18"/>
          <w:szCs w:val="18"/>
          <w:rFonts w:ascii="Bookman Old Style" w:hAnsi="Bookman Old Style" w:cs="Bookman Old Style"/>
          <w:color w:val="231f20"/>
        </w:rPr>
        <w:t xml:space="preserve">respondent.</w:t>
      </w:r>
    </w:p>
    <w:p>
      <w:pPr>
        <w:spacing w:before="270" w:line="211" w:lineRule="exact"/>
        <w:ind w:left="6247"/>
      </w:pPr>
      <w:r>
        <w:rPr>
          <w:i w:val="true"/>
          <w:sz w:val="18"/>
          <w:szCs w:val="18"/>
          <w:rFonts w:ascii="Bookman Old Style" w:hAnsi="Bookman Old Style" w:cs="Bookman Old Style"/>
          <w:color w:val="231f20"/>
        </w:rPr>
        <w:t xml:space="preserve">Cur.adv.vult</w:t>
      </w:r>
    </w:p>
    <w:p>
      <w:pPr>
        <w:spacing w:before="399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January 17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2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2011</w:t>
      </w:r>
    </w:p>
    <w:p>
      <w:pPr>
        <w:spacing w:before="200" w:line="246" w:lineRule="exact"/>
        <w:ind w:left="1077"/>
      </w:pPr>
      <w:r>
        <w:rPr>
          <w:b w:val="true"/>
          <w:spacing w:val="19"/>
          <w:sz w:val="21"/>
          <w:szCs w:val="21"/>
          <w:rFonts w:ascii="Bookman Old Style" w:hAnsi="Bookman Old Style" w:cs="Bookman Old Style"/>
          <w:color w:val="231f20"/>
        </w:rPr>
        <w:t xml:space="preserve">anIl gooneRatne, J.</w:t>
      </w:r>
    </w:p>
    <w:p>
      <w:pPr>
        <w:spacing w:before="225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This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is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application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for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Writs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Certiorari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Mandamus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school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admission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case,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namely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Vishaka</w:t>
      </w:r>
    </w:p>
    <w:p>
      <w:pPr>
        <w:spacing w:before="5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Vidyalaya, Colombo 5. Petitioner a minor child is appearing</w:t>
      </w:r>
    </w:p>
    <w:p>
      <w:pPr>
        <w:spacing w:before="55" w:line="246" w:lineRule="exact"/>
        <w:ind w:left="1077"/>
      </w:pPr>
      <w:r>
        <w:rPr>
          <w:spacing w:val="1"/>
          <w:sz w:val="21"/>
          <w:szCs w:val="21"/>
          <w:rFonts w:ascii="Bookman Old Style" w:hAnsi="Bookman Old Style" w:cs="Bookman Old Style"/>
          <w:color w:val="231f20"/>
        </w:rPr>
        <w:t xml:space="preserve">through her next friend the father of the child. Child was in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fact selected for admission by document P18 (temporary list).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 was initially selected under the category of children</w:t>
      </w:r>
    </w:p>
    <w:p>
      <w:pPr>
        <w:spacing w:before="0" w:line="211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public servants, who secured 91 marks. However the 13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</w:p>
    <w:p>
      <w:pPr>
        <w:spacing w:before="145" w:line="246" w:lineRule="exact"/>
        <w:ind w:left="1077"/>
      </w:pPr>
      <w:r>
        <w:rPr>
          <w:spacing w:val="-4"/>
          <w:sz w:val="21"/>
          <w:szCs w:val="21"/>
          <w:rFonts w:ascii="Bookman Old Style" w:hAnsi="Bookman Old Style" w:cs="Bookman Old Style"/>
          <w:color w:val="231f20"/>
        </w:rPr>
        <w:t xml:space="preserve">Respondent had objected to the admission of the Petitioner and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10" w:line="187" w:lineRule="exact"/>
        <w:ind w:left="1499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Sesadi Subasinghe (Appearing Through Her Next Friend) Vs. Principal,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CA</w:t>
      </w:r>
      <w:r>
        <w:rPr>
          <w:sz w:val="17"/>
          <w:szCs w:val="17"/>
          <w:rFonts w:ascii="Book Antiqua" w:hAnsi="Book Antiqua" w:cs="Book Antiqua"/>
          <w:color w:val="231f20"/>
          <w:spacing w:val="640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Vishaka Vidyalaya  And 12 Others  (Anil Gooneratne,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713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77</w:t>
      </w:r>
    </w:p>
    <w:p>
      <w:pPr>
        <w:spacing w:before="374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consequent to an inquiry, the Petitioner had been omitted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from the fnal list of selection by the Appeal/Objection Panel</w:t>
      </w:r>
    </w:p>
    <w:p>
      <w:pPr>
        <w:spacing w:before="0" w:line="205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being 7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5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10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5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Respondents to this application. Petitioner</w:t>
      </w:r>
    </w:p>
    <w:p>
      <w:pPr>
        <w:spacing w:before="13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complains that the decision not to select by the panel is ultra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vires for the reasons set out in paragraph 33 of the petition.</w:t>
      </w:r>
    </w:p>
    <w:p>
      <w:pPr>
        <w:spacing w:before="247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  has  supported  her  application  with  several</w:t>
      </w:r>
    </w:p>
    <w:p>
      <w:pPr>
        <w:spacing w:before="0" w:line="205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documents.  The  Interview  panel  named  as  the  2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nd</w:t>
      </w:r>
      <w:r>
        <w:rPr>
          <w:sz w:val="12"/>
          <w:szCs w:val="12"/>
          <w:rFonts w:ascii="Bookman Old Style" w:hAnsi="Bookman Old Style" w:cs="Bookman Old Style"/>
          <w:color w:val="231f20"/>
          <w:spacing w:val="9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&amp;  6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</w:p>
    <w:p>
      <w:pPr>
        <w:spacing w:before="13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Respondent accepted the application of the Petitioner and</w:t>
      </w:r>
    </w:p>
    <w:p>
      <w:pPr>
        <w:spacing w:before="4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selected her for admission to Vishaka Vidyalaya. It was on</w:t>
      </w:r>
    </w:p>
    <w:p>
      <w:pPr>
        <w:spacing w:before="0" w:line="205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 objection by the 13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4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 that the Petitioner lost</w:t>
      </w:r>
    </w:p>
    <w:p>
      <w:pPr>
        <w:spacing w:before="13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her place at the said school. This court needs to consider and</w:t>
      </w:r>
    </w:p>
    <w:p>
      <w:pPr>
        <w:spacing w:before="49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decide on the legality of the appeal procedure and it’s decision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pertaining to the Petitioner. It appears to this court that the</w:t>
      </w:r>
    </w:p>
    <w:p>
      <w:pPr>
        <w:spacing w:before="4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Petitioner was deprived of entry to the school on the issue</w:t>
      </w:r>
    </w:p>
    <w:p>
      <w:pPr>
        <w:spacing w:before="4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of residence. I have to observe that after the closure of all</w:t>
      </w:r>
    </w:p>
    <w:p>
      <w:pPr>
        <w:spacing w:before="0" w:line="205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pleadings in this application 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st</w:t>
      </w:r>
      <w:r>
        <w:rPr>
          <w:sz w:val="12"/>
          <w:szCs w:val="12"/>
          <w:rFonts w:ascii="Bookman Old Style" w:hAnsi="Bookman Old Style" w:cs="Bookman Old Style"/>
          <w:color w:val="231f20"/>
          <w:spacing w:val="3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11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3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Respondents thought</w:t>
      </w:r>
    </w:p>
    <w:p>
      <w:pPr>
        <w:spacing w:before="13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it ft to tender documents marked as A1 to A4 for which the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Petitioner did not object. These documents were tendered by</w:t>
      </w:r>
    </w:p>
    <w:p>
      <w:pPr>
        <w:spacing w:before="0" w:line="205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motion dated 07.09.2010. I wonder as to why the 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st</w:t>
      </w:r>
      <w:r>
        <w:rPr>
          <w:sz w:val="12"/>
          <w:szCs w:val="12"/>
          <w:rFonts w:ascii="Bookman Old Style" w:hAnsi="Bookman Old Style" w:cs="Bookman Old Style"/>
          <w:color w:val="231f20"/>
          <w:spacing w:val="4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11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</w:p>
    <w:p>
      <w:pPr>
        <w:spacing w:before="13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Respondents could not tender those documents (other than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Supreme Court decision) along with their objection which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were fled on 26.05.2010? It is an after thought?</w:t>
      </w:r>
    </w:p>
    <w:p>
      <w:pPr>
        <w:spacing w:before="190" w:line="213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 Petitioner  has  also  sought  relief  against  the  13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</w:p>
    <w:p>
      <w:pPr>
        <w:spacing w:before="13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Respondent, in terms of sub paragraph (e) of the prayer to</w:t>
      </w:r>
    </w:p>
    <w:p>
      <w:pPr>
        <w:spacing w:before="4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petition.</w:t>
      </w:r>
    </w:p>
    <w:p>
      <w:pPr>
        <w:spacing w:before="190" w:line="213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st</w:t>
      </w:r>
      <w:r>
        <w:rPr>
          <w:sz w:val="12"/>
          <w:szCs w:val="12"/>
          <w:rFonts w:ascii="Bookman Old Style" w:hAnsi="Bookman Old Style" w:cs="Bookman Old Style"/>
          <w:color w:val="231f20"/>
          <w:spacing w:val="2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11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2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Respondents in their objections state inter</w:t>
      </w:r>
    </w:p>
    <w:p>
      <w:pPr>
        <w:spacing w:before="82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alia that subsequent to the objections of the 13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2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</w:t>
      </w:r>
    </w:p>
    <w:p>
      <w:pPr>
        <w:spacing w:before="82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rd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,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7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,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&amp;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9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10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Respondents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caused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inspection</w:t>
      </w:r>
      <w:r>
        <w:rPr>
          <w:sz w:val="21"/>
          <w:szCs w:val="21"/>
          <w:rFonts w:ascii="Bookman Old Style" w:hAnsi="Bookman Old Style" w:cs="Bookman Old Style"/>
          <w:color w:val="231f20"/>
          <w:spacing w:val="7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</w:p>
    <w:p>
      <w:pPr>
        <w:spacing w:before="139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the residence of the Petitioner and it was found that the</w:t>
      </w:r>
    </w:p>
    <w:p>
      <w:pPr>
        <w:spacing w:before="4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Petitioner was not residing at the given address to qualify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under clause 6.5. 1 of P8. It is also pleaded that the cut off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86.54mm;margin-top:117.95mm;width:2.30mm;height:0.00mm;margin-left:86.54mm;margin-top:117.95mm;width:2.3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91.13mm;margin-top:117.95mm;width:11.26mm;height:0.00mm;margin-left:91.13mm;margin-top:117.95mm;width:11.26mm;height:0.00mm;z-index:-1;mso-position-horizontal-relative:page;mso-position-vertical-relative:page;" coordsize="100000,100000" path="m0,-2147483648l99999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104.63mm;margin-top:117.95mm;width:24.37mm;height:0.00mm;margin-left:104.63mm;margin-top:117.95mm;width:24.37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19.00mm;margin-top:144.41mm;width:21.64mm;height:0.00mm;margin-left:19.00mm;margin-top:144.41mm;width:21.64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42.89mm;margin-top:144.41mm;width:9.69mm;height:0.00mm;margin-left:42.89mm;margin-top:144.41mm;width:9.69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54.82mm;margin-top:144.41mm;width:25.14mm;height:0.00mm;margin-left:54.82mm;margin-top:144.41mm;width:25.14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27.17mm;margin-top:170.87mm;width:25.61mm;height:0.00mm;margin-left:27.17mm;margin-top:170.87mm;width:25.61mm;height:0.00mm;z-index:-1;mso-position-horizontal-relative:page;mso-position-vertical-relative:page;" coordsize="100000,100000" path="m0,-2147483648l99999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78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marks were reduced in view of the exclusion of the Petitioner</w:t>
      </w:r>
    </w:p>
    <w:p>
      <w:pPr>
        <w:spacing w:before="0" w:line="209" w:lineRule="exact"/>
        <w:ind w:left="1077"/>
      </w:pPr>
      <w:r>
        <w:rPr>
          <w:spacing w:val="-3"/>
          <w:sz w:val="21"/>
          <w:szCs w:val="21"/>
          <w:rFonts w:ascii="Bookman Old Style" w:hAnsi="Bookman Old Style" w:cs="Bookman Old Style"/>
          <w:color w:val="231f20"/>
        </w:rPr>
        <w:t xml:space="preserve">and few other children and the 13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 got the beneft</w:t>
      </w:r>
    </w:p>
    <w:p>
      <w:pPr>
        <w:spacing w:before="14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of such exclusion. Other than the above the objection and</w:t>
      </w:r>
    </w:p>
    <w:p>
      <w:pPr>
        <w:spacing w:before="53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affdavit of the above Respondents merely contain a bare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statement,  as  to  fnd  that  Petitioner  was  not  residing  at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given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address.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None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documents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material</w:t>
      </w:r>
    </w:p>
    <w:p>
      <w:pPr>
        <w:spacing w:before="53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required to be maintained under clause 10:4 &amp; 10:5 of P8 was</w:t>
      </w:r>
    </w:p>
    <w:p>
      <w:pPr>
        <w:spacing w:before="0" w:line="209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produced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for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perusal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this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court.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As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such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st</w:t>
      </w:r>
      <w:r>
        <w:rPr>
          <w:sz w:val="12"/>
          <w:szCs w:val="12"/>
          <w:rFonts w:ascii="Bookman Old Style" w:hAnsi="Bookman Old Style" w:cs="Bookman Old Style"/>
          <w:color w:val="231f20"/>
          <w:spacing w:val="5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11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</w:p>
    <w:p>
      <w:pPr>
        <w:spacing w:before="143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Respondents seems to rely only on bare statements. The</w:t>
      </w:r>
    </w:p>
    <w:p>
      <w:pPr>
        <w:spacing w:before="53" w:line="246" w:lineRule="exact"/>
        <w:ind w:left="1077"/>
      </w:pPr>
      <w:r>
        <w:rPr>
          <w:spacing w:val="-3"/>
          <w:sz w:val="21"/>
          <w:szCs w:val="21"/>
          <w:rFonts w:ascii="Bookman Old Style" w:hAnsi="Bookman Old Style" w:cs="Bookman Old Style"/>
          <w:color w:val="231f20"/>
        </w:rPr>
        <w:t xml:space="preserve">learned Counsel who appeared for the State may have thought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it ft to rely only on bare statements and to fortify his position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with the subsequent material submitted to court inclusive of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 Supreme Court decision marked A1 - A4.</w:t>
      </w:r>
    </w:p>
    <w:p>
      <w:pPr>
        <w:spacing w:before="194" w:line="213" w:lineRule="exact"/>
        <w:ind w:left="1508"/>
      </w:pPr>
      <w:r>
        <w:rPr>
          <w:spacing w:val="11"/>
          <w:sz w:val="21"/>
          <w:szCs w:val="21"/>
          <w:rFonts w:ascii="Bookman Old Style" w:hAnsi="Bookman Old Style" w:cs="Bookman Old Style"/>
          <w:color w:val="231f20"/>
        </w:rPr>
        <w:t xml:space="preserve">On examining the affdavit of the 7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8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 the</w:t>
      </w:r>
    </w:p>
    <w:p>
      <w:pPr>
        <w:spacing w:before="143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Chairman of the so called Appeal Panel in her statement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contained in paragraph 10 of the affdavit avers that ‘in pur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0" w:line="209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suance of the objections, I along with 3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rd</w:t>
      </w:r>
      <w:r>
        <w:rPr>
          <w:sz w:val="12"/>
          <w:szCs w:val="12"/>
          <w:rFonts w:ascii="Bookman Old Style" w:hAnsi="Bookman Old Style" w:cs="Bookman Old Style"/>
          <w:color w:val="231f20"/>
          <w:spacing w:val="2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 9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2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Respondents</w:t>
      </w:r>
    </w:p>
    <w:p>
      <w:pPr>
        <w:spacing w:before="14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caused an inspection of the place, where the child along with</w:t>
      </w:r>
    </w:p>
    <w:p>
      <w:pPr>
        <w:spacing w:before="53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the father were said to have been in residence. This sen-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tence gives the impression that only three persons visited the</w:t>
      </w:r>
    </w:p>
    <w:p>
      <w:pPr>
        <w:spacing w:before="53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residence in question. The next sentence it is stated that</w:t>
      </w:r>
    </w:p>
    <w:p>
      <w:pPr>
        <w:spacing w:before="0" w:line="209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 and the 8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6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- 10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63"/>
        </w:rPr>
        <w:t xml:space="preserve"> </w:t>
      </w: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Respondents found that they were not</w:t>
      </w:r>
    </w:p>
    <w:p>
      <w:pPr>
        <w:spacing w:before="14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residing at the address given to qualify under clause 6.5.11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of P8. There is some inconsistency in these two sentences.</w:t>
      </w:r>
    </w:p>
    <w:p>
      <w:pPr>
        <w:spacing w:before="0" w:line="209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Is it the position that the 10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4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 did not visit, the</w:t>
      </w:r>
    </w:p>
    <w:p>
      <w:pPr>
        <w:spacing w:before="14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residence, but found that the Petitioner was not a resident.</w:t>
      </w:r>
    </w:p>
    <w:p>
      <w:pPr>
        <w:spacing w:before="53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The date and time of the so called visit is not mentioned in</w:t>
      </w:r>
    </w:p>
    <w:p>
      <w:pPr>
        <w:spacing w:before="0" w:line="209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the affdavit of the 7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4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Respondent. How does one come to a</w:t>
      </w:r>
    </w:p>
    <w:p>
      <w:pPr>
        <w:spacing w:before="14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conclusion that residence was not found to be the residence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the Petitioner? Where is the supporting material to accept</w:t>
      </w:r>
    </w:p>
    <w:p>
      <w:pPr>
        <w:spacing w:before="0" w:line="209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the fndings of the Appeal Panel, in the affdavit of the 7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</w:p>
    <w:p>
      <w:pPr>
        <w:spacing w:before="14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Respondent?  Before  I  proceed  to  comment  on  A3,  in  the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10" w:line="187" w:lineRule="exact"/>
        <w:ind w:left="1499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Sesadi Subasinghe (Appearing Through Her Next Friend) Vs. Principal,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CA</w:t>
      </w:r>
      <w:r>
        <w:rPr>
          <w:sz w:val="17"/>
          <w:szCs w:val="17"/>
          <w:rFonts w:ascii="Book Antiqua" w:hAnsi="Book Antiqua" w:cs="Book Antiqua"/>
          <w:color w:val="231f20"/>
          <w:spacing w:val="640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Vishaka Vidyalaya  And 12 Others  (Anil Gooneratne,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713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79</w:t>
      </w:r>
    </w:p>
    <w:p>
      <w:pPr>
        <w:spacing w:before="374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absence of cogent reasons and acceptable documentation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placed before court, I am reluctantly compelled to reject the</w:t>
      </w:r>
    </w:p>
    <w:p>
      <w:pPr>
        <w:spacing w:before="2" w:line="213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contents of paragraph 10 of the 7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2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Respondent’s affdavit.</w:t>
      </w:r>
    </w:p>
    <w:p>
      <w:pPr>
        <w:spacing w:before="348" w:line="246" w:lineRule="exact"/>
        <w:ind w:left="1508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A child selected initially is to be displaced by objection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another party who is attempting to secure a placement in</w:t>
      </w:r>
    </w:p>
    <w:p>
      <w:pPr>
        <w:spacing w:before="5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the school, need to be considered very seriously and care-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fully by the Appellate Panel. This is the child’s future and the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authorities have led the Petitioner and his family to entertain</w:t>
      </w:r>
    </w:p>
    <w:p>
      <w:pPr>
        <w:spacing w:before="5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legitimate expectation as regards having a good education</w:t>
      </w:r>
    </w:p>
    <w:p>
      <w:pPr>
        <w:spacing w:before="5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at a leading school in the island. The Appellate Panel and</w:t>
      </w:r>
    </w:p>
    <w:p>
      <w:pPr>
        <w:spacing w:before="59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the selection board including the Principal of the school is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expected to perform a public duty based on circulars issued</w:t>
      </w:r>
    </w:p>
    <w:p>
      <w:pPr>
        <w:spacing w:before="59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by the Education Department, which are in operation for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several years. Adopting very adhoc methods is unsatisfactory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decide on one’s future in education and should be decided</w:t>
      </w:r>
    </w:p>
    <w:p>
      <w:pPr>
        <w:spacing w:before="5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very carefully especially in the circumstances of the case in</w:t>
      </w:r>
    </w:p>
    <w:p>
      <w:pPr>
        <w:spacing w:before="59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hand. In my view the procedure and the method adopted in</w:t>
      </w:r>
    </w:p>
    <w:p>
      <w:pPr>
        <w:spacing w:before="59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the instant case by the Appeals Panel and others who are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duty bound to select and admit children appears to be highly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unreasonable and irrational.</w:t>
      </w:r>
    </w:p>
    <w:p>
      <w:pPr>
        <w:spacing w:before="257" w:line="246" w:lineRule="exact"/>
        <w:ind w:left="1508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In arriving at my conclusions the following authorities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were considered and would refer to them as a guide to unrea-</w:t>
      </w:r>
    </w:p>
    <w:p>
      <w:pPr>
        <w:spacing w:before="59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sonableness and irrationality.</w:t>
      </w:r>
    </w:p>
    <w:p>
      <w:pPr>
        <w:spacing w:before="25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Irrationality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is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one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common-law</w:t>
      </w:r>
      <w:r>
        <w:rPr>
          <w:sz w:val="21"/>
          <w:szCs w:val="21"/>
          <w:rFonts w:ascii="Bookman Old Style" w:hAnsi="Bookman Old Style" w:cs="Bookman Old Style"/>
          <w:color w:val="231f20"/>
          <w:spacing w:val="108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grounds</w:t>
      </w:r>
      <w:r>
        <w:rPr>
          <w:sz w:val="21"/>
          <w:szCs w:val="21"/>
          <w:rFonts w:ascii="Bookman Old Style" w:hAnsi="Bookman Old Style" w:cs="Bookman Old Style"/>
          <w:color w:val="231f20"/>
          <w:spacing w:val="109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</w:p>
    <w:p>
      <w:pPr>
        <w:spacing w:before="59" w:line="246" w:lineRule="exact"/>
        <w:ind w:left="1474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judicial review of administrative action. It is presumed</w:t>
      </w:r>
    </w:p>
    <w:p>
      <w:pPr>
        <w:spacing w:before="59" w:line="246" w:lineRule="exact"/>
        <w:ind w:left="1474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that public authorities are never empowered to exercise</w:t>
      </w:r>
    </w:p>
    <w:p>
      <w:pPr>
        <w:spacing w:before="59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their powers irrationally, therefore irrational action by a</w:t>
      </w:r>
    </w:p>
    <w:p>
      <w:pPr>
        <w:spacing w:before="59" w:line="246" w:lineRule="exact"/>
        <w:ind w:left="1474"/>
      </w:pPr>
      <w:r>
        <w:rPr>
          <w:spacing w:val="-3"/>
          <w:sz w:val="21"/>
          <w:szCs w:val="21"/>
          <w:rFonts w:ascii="Bookman Old Style" w:hAnsi="Bookman Old Style" w:cs="Bookman Old Style"/>
          <w:color w:val="231f20"/>
        </w:rPr>
        <w:t xml:space="preserve">public authority is considered to be ultra vires. Although it</w:t>
      </w:r>
    </w:p>
    <w:p>
      <w:pPr>
        <w:spacing w:before="59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denotes behavior that falls short of what is to be expected</w:t>
      </w:r>
    </w:p>
    <w:p>
      <w:pPr>
        <w:spacing w:before="59" w:line="246" w:lineRule="exact"/>
        <w:ind w:left="1474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of a rational public authority, the precise parameters of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80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474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the term are unclear and it has been used to describe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  range  of  behavior.  It  is  often  used  interchangeably</w:t>
      </w:r>
    </w:p>
    <w:p>
      <w:pPr>
        <w:spacing w:before="65" w:line="246" w:lineRule="exact"/>
        <w:ind w:left="1474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with the term Wednesburys unreasonableness but has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become the more common term since the case of</w:t>
      </w:r>
      <w:r>
        <w:rPr>
          <w:sz w:val="21"/>
          <w:szCs w:val="21"/>
          <w:rFonts w:ascii="Bookman Old Style" w:hAnsi="Bookman Old Style" w:cs="Bookman Old Style"/>
          <w:color w:val="231f20"/>
          <w:spacing w:val="3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Council</w:t>
      </w:r>
    </w:p>
    <w:p>
      <w:pPr>
        <w:spacing w:before="8" w:line="213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45"/>
        </w:rPr>
        <w:t xml:space="preserve"> </w:t>
      </w:r>
      <w:r>
        <w:rPr>
          <w:i w:val="true"/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Civil Service Union vs. Minister for the Civil Service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(1)</w:t>
      </w:r>
    </w:p>
    <w:p>
      <w:pPr>
        <w:spacing w:before="15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which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term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irrationality,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illegality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  <w:r>
        <w:rPr>
          <w:sz w:val="21"/>
          <w:szCs w:val="21"/>
          <w:rFonts w:ascii="Bookman Old Style" w:hAnsi="Bookman Old Style" w:cs="Bookman Old Style"/>
          <w:color w:val="231f20"/>
          <w:spacing w:val="8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procedural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impropriety were used to defne the Common Law grounds</w:t>
      </w:r>
    </w:p>
    <w:p>
      <w:pPr>
        <w:spacing w:before="8" w:line="213" w:lineRule="exact"/>
        <w:ind w:left="1474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heads of judicial review. Oxford Dictionary of Law 6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</w:p>
    <w:p>
      <w:pPr>
        <w:spacing w:before="15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Ed. Elizabeth A Martin &amp; Jonathan Law.</w:t>
      </w:r>
    </w:p>
    <w:p>
      <w:pPr>
        <w:spacing w:before="2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In Lord Diplock’s formal statement on Judicial review</w:t>
      </w:r>
    </w:p>
    <w:p>
      <w:pPr>
        <w:spacing w:before="8" w:line="213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(Wade - Administrative Law 9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5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Ed. Pg. 1001) describes</w:t>
      </w:r>
    </w:p>
    <w:p>
      <w:pPr>
        <w:spacing w:before="15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irrationality in the following manner.</w:t>
      </w:r>
    </w:p>
    <w:p>
      <w:pPr>
        <w:spacing w:before="26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By ‘irrationality’ I mean what can be now be succinctly</w:t>
      </w:r>
    </w:p>
    <w:p>
      <w:pPr>
        <w:spacing w:before="65" w:line="246" w:lineRule="exact"/>
        <w:ind w:left="1474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referred to as ‘Wednesbury unreasonableness’ (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Associated</w:t>
      </w:r>
    </w:p>
    <w:p>
      <w:pPr>
        <w:spacing w:before="8" w:line="213" w:lineRule="exact"/>
        <w:ind w:left="1474"/>
      </w:pPr>
      <w:r>
        <w:rPr>
          <w:i w:val="true"/>
          <w:spacing w:val="-3"/>
          <w:sz w:val="21"/>
          <w:szCs w:val="21"/>
          <w:rFonts w:ascii="Bookman Old Style" w:hAnsi="Bookman Old Style" w:cs="Bookman Old Style"/>
          <w:color w:val="231f20"/>
        </w:rPr>
        <w:t xml:space="preserve">Provincial Picture Houses Ltd. v. Wednesbury Corporation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(2)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.</w:t>
      </w:r>
    </w:p>
    <w:p>
      <w:pPr>
        <w:spacing w:before="155" w:line="246" w:lineRule="exact"/>
        <w:ind w:left="1474"/>
      </w:pPr>
      <w:r>
        <w:rPr>
          <w:spacing w:val="9"/>
          <w:sz w:val="21"/>
          <w:szCs w:val="21"/>
          <w:rFonts w:ascii="Bookman Old Style" w:hAnsi="Bookman Old Style" w:cs="Bookman Old Style"/>
          <w:color w:val="231f20"/>
        </w:rPr>
        <w:t xml:space="preserve">It applies to a decision which is so outrageous in its</w:t>
      </w:r>
    </w:p>
    <w:p>
      <w:pPr>
        <w:spacing w:before="65" w:line="246" w:lineRule="exact"/>
        <w:ind w:left="1474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defance of logic or of accepted moral standards that no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sensible person who had applied his mind to the question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be decided could have arrived at it. Whether a decision</w:t>
      </w:r>
    </w:p>
    <w:p>
      <w:pPr>
        <w:spacing w:before="65" w:line="246" w:lineRule="exact"/>
        <w:ind w:left="1474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falls within this category is a question that judges by their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training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and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experience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should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well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equipped</w:t>
      </w:r>
      <w:r>
        <w:rPr>
          <w:sz w:val="21"/>
          <w:szCs w:val="21"/>
          <w:rFonts w:ascii="Bookman Old Style" w:hAnsi="Bookman Old Style" w:cs="Bookman Old Style"/>
          <w:color w:val="231f20"/>
          <w:spacing w:val="8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</w:p>
    <w:p>
      <w:pPr>
        <w:spacing w:before="65" w:line="246" w:lineRule="exact"/>
        <w:ind w:left="1474"/>
      </w:pPr>
      <w:r>
        <w:rPr>
          <w:spacing w:val="-4"/>
          <w:sz w:val="21"/>
          <w:szCs w:val="21"/>
          <w:rFonts w:ascii="Bookman Old Style" w:hAnsi="Bookman Old Style" w:cs="Bookman Old Style"/>
          <w:color w:val="231f20"/>
        </w:rPr>
        <w:t xml:space="preserve">answer, or else there would be something badly wrong with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our judicial  system. To justify the court’s exercise of this,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role, resort I think is today no longer needed to Viscount</w:t>
      </w:r>
    </w:p>
    <w:p>
      <w:pPr>
        <w:spacing w:before="8" w:line="213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Radcliffe’s ingenious explanation in</w:t>
      </w:r>
      <w:r>
        <w:rPr>
          <w:sz w:val="21"/>
          <w:szCs w:val="21"/>
          <w:rFonts w:ascii="Bookman Old Style" w:hAnsi="Bookman Old Style" w:cs="Bookman Old Style"/>
          <w:color w:val="231f20"/>
          <w:spacing w:val="-25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Edwards v. Bairstow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(3)</w:t>
      </w:r>
    </w:p>
    <w:p>
      <w:pPr>
        <w:spacing w:before="155" w:line="246" w:lineRule="exact"/>
        <w:ind w:left="1474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of irrationality as a ground for a court’s reversal of a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decision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by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ascribing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it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inferred</w:t>
      </w:r>
      <w:r>
        <w:rPr>
          <w:sz w:val="21"/>
          <w:szCs w:val="21"/>
          <w:rFonts w:ascii="Bookman Old Style" w:hAnsi="Bookman Old Style" w:cs="Bookman Old Style"/>
          <w:color w:val="231f20"/>
          <w:spacing w:val="7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unidentifable</w:t>
      </w:r>
    </w:p>
    <w:p>
      <w:pPr>
        <w:spacing w:before="65" w:line="246" w:lineRule="exact"/>
        <w:ind w:left="1474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mistake of law by the decision-maker. “Irrationality” by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now can stand upon its own feet as an accepted ground</w:t>
      </w:r>
    </w:p>
    <w:p>
      <w:pPr>
        <w:spacing w:before="6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 which a decision may be attacked by judicial review.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10" w:line="187" w:lineRule="exact"/>
        <w:ind w:left="1499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Sesadi Subasinghe (Appearing Through Her Next Friend) Vs. Principal,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CA</w:t>
      </w:r>
      <w:r>
        <w:rPr>
          <w:sz w:val="17"/>
          <w:szCs w:val="17"/>
          <w:rFonts w:ascii="Book Antiqua" w:hAnsi="Book Antiqua" w:cs="Book Antiqua"/>
          <w:color w:val="231f20"/>
          <w:spacing w:val="640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Vishaka Vidyalaya  And 12 Others  (Anil Gooneratne,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713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81</w:t>
      </w:r>
    </w:p>
    <w:p>
      <w:pPr>
        <w:spacing w:before="374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i w:val="true"/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R v. Secretary of State for Environment, ex parte Fielder</w:t>
      </w:r>
    </w:p>
    <w:p>
      <w:pPr>
        <w:spacing w:before="0" w:line="201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Estates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(Canvey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  <w:spacing w:val="79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Ltd)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(4)</w:t>
      </w:r>
      <w:r>
        <w:rPr>
          <w:sz w:val="12"/>
          <w:szCs w:val="12"/>
          <w:rFonts w:ascii="Bookman Old Style" w:hAnsi="Bookman Old Style" w:cs="Bookman Old Style"/>
          <w:color w:val="231f20"/>
          <w:spacing w:val="11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is</w:t>
      </w:r>
      <w:r>
        <w:rPr>
          <w:sz w:val="21"/>
          <w:szCs w:val="21"/>
          <w:rFonts w:ascii="Bookman Old Style" w:hAnsi="Bookman Old Style" w:cs="Bookman Old Style"/>
          <w:color w:val="231f20"/>
          <w:spacing w:val="8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8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good</w:t>
      </w:r>
      <w:r>
        <w:rPr>
          <w:sz w:val="21"/>
          <w:szCs w:val="21"/>
          <w:rFonts w:ascii="Bookman Old Style" w:hAnsi="Bookman Old Style" w:cs="Bookman Old Style"/>
          <w:color w:val="231f20"/>
          <w:spacing w:val="8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example</w:t>
      </w:r>
      <w:r>
        <w:rPr>
          <w:sz w:val="21"/>
          <w:szCs w:val="21"/>
          <w:rFonts w:ascii="Bookman Old Style" w:hAnsi="Bookman Old Style" w:cs="Bookman Old Style"/>
          <w:color w:val="231f20"/>
          <w:spacing w:val="8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8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8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case</w:t>
      </w:r>
    </w:p>
    <w:p>
      <w:pPr>
        <w:spacing w:before="135" w:line="246" w:lineRule="exact"/>
        <w:ind w:left="1474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illustrating behaviour that has been deemed to warrant</w:t>
      </w:r>
    </w:p>
    <w:p>
      <w:pPr>
        <w:spacing w:before="4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5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designation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15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15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irrationality.</w:t>
      </w:r>
      <w:r>
        <w:rPr>
          <w:sz w:val="21"/>
          <w:szCs w:val="21"/>
          <w:rFonts w:ascii="Bookman Old Style" w:hAnsi="Bookman Old Style" w:cs="Bookman Old Style"/>
          <w:color w:val="231f20"/>
          <w:spacing w:val="15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After</w:t>
      </w:r>
      <w:r>
        <w:rPr>
          <w:sz w:val="21"/>
          <w:szCs w:val="21"/>
          <w:rFonts w:ascii="Bookman Old Style" w:hAnsi="Bookman Old Style" w:cs="Bookman Old Style"/>
          <w:color w:val="231f20"/>
          <w:spacing w:val="15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</w:t>
      </w:r>
      <w:r>
        <w:rPr>
          <w:sz w:val="21"/>
          <w:szCs w:val="21"/>
          <w:rFonts w:ascii="Bookman Old Style" w:hAnsi="Bookman Old Style" w:cs="Bookman Old Style"/>
          <w:color w:val="231f20"/>
          <w:spacing w:val="157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planning</w:t>
      </w:r>
    </w:p>
    <w:p>
      <w:pPr>
        <w:spacing w:before="45" w:line="246" w:lineRule="exact"/>
        <w:ind w:left="1474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application to build houses close to Canvey Island had</w:t>
      </w:r>
    </w:p>
    <w:p>
      <w:pPr>
        <w:spacing w:before="45" w:line="246" w:lineRule="exact"/>
        <w:ind w:left="1474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been refused, a public inquiry had been set up which</w:t>
      </w:r>
    </w:p>
    <w:p>
      <w:pPr>
        <w:spacing w:before="45" w:line="246" w:lineRule="exact"/>
        <w:ind w:left="1474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was expected to last for three days. During the inquiry,</w:t>
      </w:r>
    </w:p>
    <w:p>
      <w:pPr>
        <w:spacing w:before="4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one of the objectors, the Canvey Ratepayers Association,</w:t>
      </w:r>
    </w:p>
    <w:p>
      <w:pPr>
        <w:spacing w:before="45" w:line="246" w:lineRule="exact"/>
        <w:ind w:left="1474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was to present its evidence on the second day. When it</w:t>
      </w:r>
    </w:p>
    <w:p>
      <w:pPr>
        <w:spacing w:before="45" w:line="246" w:lineRule="exact"/>
        <w:ind w:left="1474"/>
      </w:pPr>
      <w:r>
        <w:rPr>
          <w:spacing w:val="-1"/>
          <w:sz w:val="21"/>
          <w:szCs w:val="21"/>
          <w:rFonts w:ascii="Bookman Old Style" w:hAnsi="Bookman Old Style" w:cs="Bookman Old Style"/>
          <w:color w:val="231f20"/>
        </w:rPr>
        <w:t xml:space="preserve">turned up to do so, the Association found that the inquiry</w:t>
      </w:r>
    </w:p>
    <w:p>
      <w:pPr>
        <w:spacing w:before="45" w:line="246" w:lineRule="exact"/>
        <w:ind w:left="1474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had already been closed by the inspector.  After a com-</w:t>
      </w:r>
    </w:p>
    <w:p>
      <w:pPr>
        <w:spacing w:before="45" w:line="246" w:lineRule="exact"/>
        <w:ind w:left="1474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plaint had been made to the Secretary of State, another</w:t>
      </w:r>
    </w:p>
    <w:p>
      <w:pPr>
        <w:spacing w:before="45" w:line="246" w:lineRule="exact"/>
        <w:ind w:left="1474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inquiry was set up. But this time, the other parties who</w:t>
      </w:r>
    </w:p>
    <w:p>
      <w:pPr>
        <w:spacing w:before="45" w:line="246" w:lineRule="exact"/>
        <w:ind w:left="1474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had been present at the frst inquiry, including Fielder</w:t>
      </w:r>
    </w:p>
    <w:p>
      <w:pPr>
        <w:spacing w:before="45" w:line="246" w:lineRule="exact"/>
        <w:ind w:left="1474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Estates, were not notifed about the second inquiry. It</w:t>
      </w:r>
    </w:p>
    <w:p>
      <w:pPr>
        <w:spacing w:before="45" w:line="246" w:lineRule="exact"/>
        <w:ind w:left="1474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was held that the conduct of the Secretary of State was</w:t>
      </w:r>
    </w:p>
    <w:p>
      <w:pPr>
        <w:spacing w:before="4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so unreasonable as to verge on the irrational and absurd.</w:t>
      </w:r>
    </w:p>
    <w:p>
      <w:pPr>
        <w:spacing w:before="4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It  also  amounted  to  a  failure  to  act  with  procedural</w:t>
      </w:r>
    </w:p>
    <w:p>
      <w:pPr>
        <w:spacing w:before="45" w:line="246" w:lineRule="exact"/>
        <w:ind w:left="1474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fairness. Notice that this is another useful example of</w:t>
      </w:r>
    </w:p>
    <w:p>
      <w:pPr>
        <w:spacing w:before="45" w:line="246" w:lineRule="exact"/>
        <w:ind w:left="1474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where the grounds of review overlap, in that issues of</w:t>
      </w:r>
    </w:p>
    <w:p>
      <w:pPr>
        <w:spacing w:before="4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natural justice are also present in the case.</w:t>
      </w:r>
    </w:p>
    <w:p>
      <w:pPr>
        <w:spacing w:before="24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/>
      </w:r>
      <w:r>
        <w:rPr>
          <w:sz w:val="21"/>
          <w:szCs w:val="21"/>
          <w:rFonts w:ascii="Bookman Old Style" w:hAnsi="Bookman Old Style" w:cs="Bookman Old Style"/>
          <w:color w:val="231f20"/>
          <w:spacing w:val="26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7"/>
        </w:rPr>
        <w:t xml:space="preserve"> </w:t>
      </w: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R. v, Superintendent, Cheswick Police Station, ex parte</w:t>
      </w:r>
    </w:p>
    <w:p>
      <w:pPr>
        <w:spacing w:before="0" w:line="201" w:lineRule="exact"/>
        <w:ind w:left="1474"/>
      </w:pPr>
      <w:r>
        <w:rPr>
          <w:i w:val="true"/>
          <w:sz w:val="21"/>
          <w:szCs w:val="21"/>
          <w:rFonts w:ascii="Bookman Old Style" w:hAnsi="Bookman Old Style" w:cs="Bookman Old Style"/>
          <w:color w:val="231f20"/>
        </w:rPr>
        <w:t xml:space="preserve">Sacksteder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(5)</w:t>
      </w:r>
      <w:r>
        <w:rPr>
          <w:sz w:val="12"/>
          <w:szCs w:val="12"/>
          <w:rFonts w:ascii="Bookman Old Style" w:hAnsi="Bookman Old Style" w:cs="Bookman Old Style"/>
          <w:color w:val="231f20"/>
          <w:spacing w:val="2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Pickford L. J. remarked that if a deportation</w:t>
      </w:r>
    </w:p>
    <w:p>
      <w:pPr>
        <w:spacing w:before="13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order was “practically a sham, if the purpose behind it is</w:t>
      </w:r>
    </w:p>
    <w:p>
      <w:pPr>
        <w:spacing w:before="4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so illogical as to show the order is not a genuine or bona</w:t>
      </w:r>
    </w:p>
    <w:p>
      <w:pPr>
        <w:spacing w:before="4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fde order, the Court could go behind it”. Although he was</w:t>
      </w:r>
    </w:p>
    <w:p>
      <w:pPr>
        <w:spacing w:before="45" w:line="246" w:lineRule="exact"/>
        <w:ind w:left="1474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not prepared to say that in every case where there was</w:t>
      </w:r>
    </w:p>
    <w:p>
      <w:pPr>
        <w:spacing w:before="4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 order of deportation or imprisonment, the Court was</w:t>
      </w:r>
    </w:p>
    <w:p>
      <w:pPr>
        <w:spacing w:before="4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entitled to go behind that and see what the motives were</w:t>
      </w:r>
    </w:p>
    <w:p>
      <w:pPr>
        <w:spacing w:before="45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for making that order.</w:t>
      </w:r>
    </w:p>
    <w:p>
      <w:pPr>
        <w:spacing w:before="25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Ordinarily the motion dated 2.9.2010 should have been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rejected. However as the Petitioner did not object to same,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82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we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will</w:t>
      </w:r>
      <w:r>
        <w:rPr>
          <w:sz w:val="21"/>
          <w:szCs w:val="21"/>
          <w:rFonts w:ascii="Bookman Old Style" w:hAnsi="Bookman Old Style" w:cs="Bookman Old Style"/>
          <w:color w:val="231f20"/>
          <w:spacing w:val="72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give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our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mind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documents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annexed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it,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as follows:</w:t>
      </w:r>
    </w:p>
    <w:p>
      <w:pPr>
        <w:spacing w:before="2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(1)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This court need not make any comment on A2.</w:t>
      </w:r>
    </w:p>
    <w:p>
      <w:pPr>
        <w:spacing w:before="251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(2)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A4 is a unclear document, photocopy not certifed</w:t>
      </w:r>
    </w:p>
    <w:p>
      <w:pPr>
        <w:spacing w:before="166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(3)</w:t>
      </w:r>
      <w:r>
        <w:rPr>
          <w:sz w:val="21"/>
          <w:szCs w:val="21"/>
          <w:rFonts w:ascii="Bookman Old Style" w:hAnsi="Bookman Old Style" w:cs="Bookman Old Style"/>
          <w:color w:val="231f20"/>
          <w:spacing w:val="73"/>
        </w:rPr>
        <w:t xml:space="preserve"> </w:t>
      </w: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A3 is some what diffcult to read, A brief account of the</w:t>
      </w:r>
    </w:p>
    <w:p>
      <w:pPr>
        <w:spacing w:before="53" w:line="246" w:lineRule="exact"/>
        <w:ind w:left="1474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occupant makes no sense at all only matter admitted</w:t>
      </w:r>
    </w:p>
    <w:p>
      <w:pPr>
        <w:spacing w:before="53" w:line="246" w:lineRule="exact"/>
        <w:ind w:left="1474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is that Subasinghe occupies one room and a common</w:t>
      </w:r>
    </w:p>
    <w:p>
      <w:pPr>
        <w:spacing w:before="5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kitchen. It is no concern of this court as to how comfort-</w:t>
      </w:r>
    </w:p>
    <w:p>
      <w:pPr>
        <w:spacing w:before="53" w:line="246" w:lineRule="exact"/>
        <w:ind w:left="1474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able or uncomfortable the occupant Subasinghe, but it</w:t>
      </w:r>
    </w:p>
    <w:p>
      <w:pPr>
        <w:spacing w:before="53" w:line="246" w:lineRule="exact"/>
        <w:ind w:left="1474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indicates that some form of residence is suggested.</w:t>
      </w:r>
    </w:p>
    <w:p>
      <w:pPr>
        <w:spacing w:before="25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How did the panel get the above information? Who is the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informant? Identity of persons giving details not established.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A3 is a vague, unclear, unsigned document.</w:t>
      </w:r>
    </w:p>
    <w:p>
      <w:pPr>
        <w:spacing w:before="251" w:line="246" w:lineRule="exact"/>
        <w:ind w:left="1508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This court has no hesitation to reject documents A4 &amp;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A3. Such ambiguous documents should not be produced in a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court of law, to prove a case.</w:t>
      </w:r>
    </w:p>
    <w:p>
      <w:pPr>
        <w:spacing w:before="251" w:line="246" w:lineRule="exact"/>
        <w:ind w:left="1508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I will now turn to document ‘A1’ which is the Supreme</w:t>
      </w:r>
    </w:p>
    <w:p>
      <w:pPr>
        <w:spacing w:before="53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Court decision. The circumstances of the case in hand is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different. In the Supreme Court case, the child concerned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was never selected by the authorities and unlike the case in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hand where the selection panel selected the Petitioner and</w:t>
      </w:r>
    </w:p>
    <w:p>
      <w:pPr>
        <w:spacing w:before="53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included her in the temporary list. I would agree with the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view of Petitioner that the site inspection done subsequent to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objection inquiry is not valid and in any event the Apex Court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does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not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make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any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pronouncement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re-site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inspection</w:t>
      </w:r>
      <w:r>
        <w:rPr>
          <w:sz w:val="21"/>
          <w:szCs w:val="21"/>
          <w:rFonts w:ascii="Bookman Old Style" w:hAnsi="Bookman Old Style" w:cs="Bookman Old Style"/>
          <w:color w:val="231f20"/>
          <w:spacing w:val="70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or</w:t>
      </w:r>
    </w:p>
    <w:p>
      <w:pPr>
        <w:spacing w:before="53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provide any guide lines for such inspection. As such this court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is not bound by the decision of the Supreme Court referred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in document ‘A1’.  The said decision of the Supreme Court</w:t>
      </w:r>
    </w:p>
    <w:p>
      <w:pPr>
        <w:spacing w:before="53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does not create a binding precedent as it is distinguished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30.33mm;margin-top:105.75mm;width:88.89mm;height:0.00mm;margin-left:30.33mm;margin-top:105.75mm;width:88.89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710" w:line="187" w:lineRule="exact"/>
        <w:ind w:left="1499"/>
      </w:pP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Sesadi Subasinghe (Appearing Through Her Next Friend) Vs. Principal,</w:t>
      </w:r>
    </w:p>
    <w:p>
      <w:pPr>
        <w:spacing w:before="0" w:line="192" w:lineRule="exact"/>
        <w:ind w:left="1083"/>
      </w:pPr>
      <w:r>
        <w:rPr>
          <w:sz w:val="17"/>
          <w:szCs w:val="17"/>
          <w:rFonts w:ascii="Book Antiqua" w:hAnsi="Book Antiqua" w:cs="Book Antiqua"/>
          <w:color w:val="231f20"/>
        </w:rPr>
        <w:t xml:space="preserve">CA</w:t>
      </w:r>
      <w:r>
        <w:rPr>
          <w:sz w:val="17"/>
          <w:szCs w:val="17"/>
          <w:rFonts w:ascii="Book Antiqua" w:hAnsi="Book Antiqua" w:cs="Book Antiqua"/>
          <w:color w:val="231f20"/>
          <w:spacing w:val="640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Vishaka Vidyalaya  And 12 Others  (Anil Gooneratne, J.)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713"/>
        </w:rPr>
        <w:t xml:space="preserve"> </w:t>
      </w:r>
      <w:r>
        <w:rPr>
          <w:sz w:val="18"/>
          <w:szCs w:val="18"/>
          <w:rFonts w:ascii="Book Antiqua" w:hAnsi="Book Antiqua" w:cs="Book Antiqua"/>
          <w:color w:val="231f20"/>
        </w:rPr>
        <w:t xml:space="preserve">83</w:t>
      </w:r>
    </w:p>
    <w:p>
      <w:pPr>
        <w:spacing w:before="374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from the facts of this case. I am unable to blindly follow a</w:t>
      </w:r>
    </w:p>
    <w:p>
      <w:pPr>
        <w:spacing w:before="0" w:line="209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judgment which is produced by the 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st</w:t>
      </w:r>
      <w:r>
        <w:rPr>
          <w:sz w:val="12"/>
          <w:szCs w:val="12"/>
          <w:rFonts w:ascii="Bookman Old Style" w:hAnsi="Bookman Old Style" w:cs="Bookman Old Style"/>
          <w:color w:val="231f20"/>
          <w:spacing w:val="5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to 11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54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Respondent,</w:t>
      </w:r>
    </w:p>
    <w:p>
      <w:pPr>
        <w:spacing w:before="14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when all other aspects of the case of the said Respondents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are rejected, weak, unreasonable and irrational.</w:t>
      </w:r>
    </w:p>
    <w:p>
      <w:pPr>
        <w:spacing w:before="251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This</w:t>
      </w:r>
      <w:r>
        <w:rPr>
          <w:sz w:val="21"/>
          <w:szCs w:val="21"/>
          <w:rFonts w:ascii="Bookman Old Style" w:hAnsi="Bookman Old Style" w:cs="Bookman Old Style"/>
          <w:color w:val="231f20"/>
          <w:spacing w:val="9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court</w:t>
      </w:r>
      <w:r>
        <w:rPr>
          <w:sz w:val="21"/>
          <w:szCs w:val="21"/>
          <w:rFonts w:ascii="Bookman Old Style" w:hAnsi="Bookman Old Style" w:cs="Bookman Old Style"/>
          <w:color w:val="231f20"/>
          <w:spacing w:val="9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considered</w:t>
      </w:r>
      <w:r>
        <w:rPr>
          <w:sz w:val="21"/>
          <w:szCs w:val="21"/>
          <w:rFonts w:ascii="Bookman Old Style" w:hAnsi="Bookman Old Style" w:cs="Bookman Old Style"/>
          <w:color w:val="231f20"/>
          <w:spacing w:val="9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9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question</w:t>
      </w:r>
      <w:r>
        <w:rPr>
          <w:sz w:val="21"/>
          <w:szCs w:val="21"/>
          <w:rFonts w:ascii="Bookman Old Style" w:hAnsi="Bookman Old Style" w:cs="Bookman Old Style"/>
          <w:color w:val="231f20"/>
          <w:spacing w:val="9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9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residence</w:t>
      </w:r>
      <w:r>
        <w:rPr>
          <w:sz w:val="21"/>
          <w:szCs w:val="21"/>
          <w:rFonts w:ascii="Bookman Old Style" w:hAnsi="Bookman Old Style" w:cs="Bookman Old Style"/>
          <w:color w:val="231f20"/>
          <w:spacing w:val="96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another case namely C.A 270/08 . . . as follows:</w:t>
      </w:r>
    </w:p>
    <w:p>
      <w:pPr>
        <w:spacing w:before="251" w:line="246" w:lineRule="exact"/>
        <w:ind w:left="1508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Assuming for the sake of argument that such a course</w:t>
      </w:r>
    </w:p>
    <w:p>
      <w:pPr>
        <w:spacing w:before="53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of action is available to the Appeals Panel or that circular</w:t>
      </w:r>
    </w:p>
    <w:p>
      <w:pPr>
        <w:spacing w:before="53" w:line="246" w:lineRule="exact"/>
        <w:ind w:left="1077"/>
      </w:pPr>
      <w:r>
        <w:rPr>
          <w:spacing w:val="7"/>
          <w:sz w:val="21"/>
          <w:szCs w:val="21"/>
          <w:rFonts w:ascii="Bookman Old Style" w:hAnsi="Bookman Old Style" w:cs="Bookman Old Style"/>
          <w:color w:val="231f20"/>
        </w:rPr>
        <w:t xml:space="preserve">P2 does not prohibit a site inspection. How did the panel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appr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oach this problem? The panel as pleaded in the affdavit</w:t>
      </w:r>
    </w:p>
    <w:p>
      <w:pPr>
        <w:spacing w:before="0" w:line="211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 the 10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55"/>
        </w:rPr>
        <w:t xml:space="preserve"> </w:t>
      </w: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Respondent thought it ft to ascertain residence</w:t>
      </w:r>
    </w:p>
    <w:p>
      <w:pPr>
        <w:spacing w:before="145" w:line="246" w:lineRule="exact"/>
        <w:ind w:left="1077"/>
      </w:pPr>
      <w:r>
        <w:rPr>
          <w:spacing w:val="8"/>
          <w:sz w:val="21"/>
          <w:szCs w:val="21"/>
          <w:rFonts w:ascii="Bookman Old Style" w:hAnsi="Bookman Old Style" w:cs="Bookman Old Style"/>
          <w:color w:val="231f20"/>
        </w:rPr>
        <w:t xml:space="preserve">of the Petitioners by either verifying such proof from the</w:t>
      </w:r>
    </w:p>
    <w:p>
      <w:pPr>
        <w:spacing w:before="5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residents in the area. This court observes that the Appeals</w:t>
      </w:r>
    </w:p>
    <w:p>
      <w:pPr>
        <w:spacing w:before="55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panel was in grave error by verifying facts of residence from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residents of the area. Can a reasonable right thinking person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place any reliance on information provided by the residents?</w:t>
      </w:r>
    </w:p>
    <w:p>
      <w:pPr>
        <w:spacing w:before="0" w:line="211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Who are these residents? Has the 10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3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 identifed</w:t>
      </w:r>
    </w:p>
    <w:p>
      <w:pPr>
        <w:spacing w:before="14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 persons concerned and pleaded with certainty about the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identity of the residents and placed material to establish non-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residence of Petitioner in his affdavit fled in this court? This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court takes the view that in the absence of cogent reasons for</w:t>
      </w:r>
    </w:p>
    <w:p>
      <w:pPr>
        <w:spacing w:before="5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doing so and an absence of material and more particularly</w:t>
      </w:r>
    </w:p>
    <w:p>
      <w:pPr>
        <w:spacing w:before="5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about the identity of the so called residents in the area, no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reliance could be placed on this aspect of verifying residence</w:t>
      </w:r>
    </w:p>
    <w:p>
      <w:pPr>
        <w:spacing w:before="55" w:line="246" w:lineRule="exact"/>
        <w:ind w:left="1077"/>
      </w:pPr>
      <w:r>
        <w:rPr>
          <w:spacing w:val="3"/>
          <w:sz w:val="21"/>
          <w:szCs w:val="21"/>
          <w:rFonts w:ascii="Bookman Old Style" w:hAnsi="Bookman Old Style" w:cs="Bookman Old Style"/>
          <w:color w:val="231f20"/>
        </w:rPr>
        <w:t xml:space="preserve">of Petitioner by the Appeals panel. Bare statements cannot</w:t>
      </w:r>
    </w:p>
    <w:p>
      <w:pPr>
        <w:spacing w:before="55" w:line="246" w:lineRule="exact"/>
        <w:ind w:left="1077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suffce. Nor has the Respondents produced any contempo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-</w:t>
      </w:r>
    </w:p>
    <w:p>
      <w:pPr>
        <w:spacing w:before="55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raneous notes of the so called site inspection. One has to</w:t>
      </w:r>
    </w:p>
    <w:p>
      <w:pPr>
        <w:spacing w:before="55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bear in mind the question of good neighbours and bad neigh-</w:t>
      </w:r>
    </w:p>
    <w:p>
      <w:pPr>
        <w:spacing w:before="55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bours? If the persons concerned who are called residents</w:t>
      </w:r>
    </w:p>
    <w:p>
      <w:pPr>
        <w:spacing w:before="0" w:line="211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 the area by the 10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43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Respondent are not so well disposed</w:t>
      </w:r>
    </w:p>
    <w:p>
      <w:pPr>
        <w:spacing w:before="145" w:line="246" w:lineRule="exact"/>
        <w:ind w:left="1077"/>
      </w:pPr>
      <w:r>
        <w:rPr>
          <w:spacing w:val="-3"/>
          <w:sz w:val="21"/>
          <w:szCs w:val="21"/>
          <w:rFonts w:ascii="Bookman Old Style" w:hAnsi="Bookman Old Style" w:cs="Bookman Old Style"/>
          <w:color w:val="231f20"/>
        </w:rPr>
        <w:t xml:space="preserve">towards the petitioner, what would be the outcome of such site</w:t>
      </w:r>
    </w:p>
    <w:p>
      <w:pPr>
        <w:sectPr>
          <w:pgSz w:w="8390" w:h="11905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9.00mm;margin-top:20.22mm;width:110.00mm;height:0.00mm;margin-left:19.00mm;margin-top:20.22mm;width:110.0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  <w:r>
        <w:pict>
          <v:shape id="" o:spid="" style="position:absolute;margin-left:23.85mm;margin-top:35.07mm;width:60.50mm;height:0.00mm;margin-left:23.85mm;margin-top:35.07mm;width:60.50mm;height:0.00mm;z-index:-1;mso-position-horizontal-relative:page;mso-position-vertical-relative:page;" coordsize="100000,100000" path="m0,-2147483648l100000,-2147483648nfe" fillcolor="#000000" strokecolor="#231f20" strokeweight="0.00mm">
            <w10:wrap anchorx="page" anchory="page"/>
          </v:shape>
        </w:pict>
      </w:r>
    </w:p>
    <w:p>
      <w:pPr>
        <w:spacing w:before="830" w:line="235" w:lineRule="exact"/>
        <w:ind w:left="1083"/>
      </w:pPr>
      <w:r>
        <w:rPr>
          <w:sz w:val="18"/>
          <w:szCs w:val="18"/>
          <w:rFonts w:ascii="Book Antiqua" w:hAnsi="Book Antiqua" w:cs="Book Antiqua"/>
          <w:color w:val="231f20"/>
        </w:rPr>
        <w:t xml:space="preserve">84</w:t>
      </w:r>
      <w:r>
        <w:rPr>
          <w:sz w:val="18"/>
          <w:szCs w:val="18"/>
          <w:rFonts w:ascii="Book Antiqua" w:hAnsi="Book Antiqua" w:cs="Book Antiqua"/>
          <w:color w:val="231f20"/>
          <w:spacing w:val="2006"/>
        </w:rPr>
        <w:t xml:space="preserve"> 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</w:rPr>
        <w:t xml:space="preserve">Sri Lanka Law Reports</w:t>
      </w:r>
      <w:r>
        <w:rPr>
          <w:i w:val="true"/>
          <w:sz w:val="16"/>
          <w:szCs w:val="16"/>
          <w:rFonts w:ascii="Bookman Old Style" w:hAnsi="Bookman Old Style" w:cs="Bookman Old Style"/>
          <w:color w:val="231f20"/>
          <w:spacing w:val="882"/>
        </w:rPr>
        <w:t xml:space="preserve"> </w:t>
      </w:r>
      <w:r>
        <w:rPr>
          <w:sz w:val="17"/>
          <w:szCs w:val="17"/>
          <w:rFonts w:ascii="Book Antiqua" w:hAnsi="Book Antiqua" w:cs="Book Antiqua"/>
          <w:color w:val="231f20"/>
        </w:rPr>
        <w:t xml:space="preserve">[2011] 1  SRI L.R.</w:t>
      </w:r>
    </w:p>
    <w:p>
      <w:pPr>
        <w:spacing w:before="397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inspection? There is a total lack of proof in this regard which</w:t>
      </w:r>
    </w:p>
    <w:p>
      <w:pPr>
        <w:spacing w:before="53" w:line="246" w:lineRule="exact"/>
        <w:ind w:left="1077"/>
      </w:pPr>
      <w:r>
        <w:rPr>
          <w:spacing w:val="6"/>
          <w:sz w:val="21"/>
          <w:szCs w:val="21"/>
          <w:rFonts w:ascii="Bookman Old Style" w:hAnsi="Bookman Old Style" w:cs="Bookman Old Style"/>
          <w:color w:val="231f20"/>
        </w:rPr>
        <w:t xml:space="preserve">is not acceptable to a court of law in the manner pleaded</w:t>
      </w:r>
    </w:p>
    <w:p>
      <w:pPr>
        <w:spacing w:before="0" w:line="209" w:lineRule="exact"/>
        <w:ind w:left="1077"/>
      </w:pPr>
      <w:r>
        <w:rPr>
          <w:spacing w:val="10"/>
          <w:sz w:val="21"/>
          <w:szCs w:val="21"/>
          <w:rFonts w:ascii="Bookman Old Style" w:hAnsi="Bookman Old Style" w:cs="Bookman Old Style"/>
          <w:color w:val="231f20"/>
        </w:rPr>
        <w:t xml:space="preserve">in the affdavit of the 10</w:t>
      </w:r>
      <w:r>
        <w:rPr>
          <w:sz w:val="12"/>
          <w:szCs w:val="12"/>
          <w:rFonts w:ascii="Bookman Old Style" w:hAnsi="Bookman Old Style" w:cs="Bookman Old Style"/>
          <w:color w:val="231f20"/>
        </w:rPr>
        <w:t xml:space="preserve">th</w:t>
      </w:r>
      <w:r>
        <w:rPr>
          <w:sz w:val="12"/>
          <w:szCs w:val="12"/>
          <w:rFonts w:ascii="Bookman Old Style" w:hAnsi="Bookman Old Style" w:cs="Bookman Old Style"/>
          <w:color w:val="231f20"/>
          <w:spacing w:val="69"/>
        </w:rPr>
        <w:t xml:space="preserve"> </w:t>
      </w: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Respondent. This is a manifest</w:t>
      </w:r>
    </w:p>
    <w:p>
      <w:pPr>
        <w:spacing w:before="14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error on the face of the record.</w:t>
      </w:r>
    </w:p>
    <w:p>
      <w:pPr>
        <w:spacing w:before="251" w:line="246" w:lineRule="exact"/>
        <w:ind w:left="1508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I would also at this point of time advert to the following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rules</w:t>
      </w:r>
      <w:r>
        <w:rPr>
          <w:sz w:val="21"/>
          <w:szCs w:val="21"/>
          <w:rFonts w:ascii="Bookman Old Style" w:hAnsi="Bookman Old Style" w:cs="Bookman Old Style"/>
          <w:color w:val="231f20"/>
          <w:spacing w:val="15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of</w:t>
      </w:r>
      <w:r>
        <w:rPr>
          <w:sz w:val="21"/>
          <w:szCs w:val="21"/>
          <w:rFonts w:ascii="Bookman Old Style" w:hAnsi="Bookman Old Style" w:cs="Bookman Old Style"/>
          <w:color w:val="231f20"/>
          <w:spacing w:val="15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  <w:r>
        <w:rPr>
          <w:sz w:val="21"/>
          <w:szCs w:val="21"/>
          <w:rFonts w:ascii="Bookman Old Style" w:hAnsi="Bookman Old Style" w:cs="Bookman Old Style"/>
          <w:color w:val="231f20"/>
          <w:spacing w:val="15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Education</w:t>
      </w:r>
      <w:r>
        <w:rPr>
          <w:sz w:val="21"/>
          <w:szCs w:val="21"/>
          <w:rFonts w:ascii="Bookman Old Style" w:hAnsi="Bookman Old Style" w:cs="Bookman Old Style"/>
          <w:color w:val="231f20"/>
          <w:spacing w:val="15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Department</w:t>
      </w:r>
      <w:r>
        <w:rPr>
          <w:sz w:val="21"/>
          <w:szCs w:val="21"/>
          <w:rFonts w:ascii="Bookman Old Style" w:hAnsi="Bookman Old Style" w:cs="Bookman Old Style"/>
          <w:color w:val="231f20"/>
          <w:spacing w:val="15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Circular</w:t>
      </w:r>
      <w:r>
        <w:rPr>
          <w:sz w:val="21"/>
          <w:szCs w:val="21"/>
          <w:rFonts w:ascii="Bookman Old Style" w:hAnsi="Bookman Old Style" w:cs="Bookman Old Style"/>
          <w:color w:val="231f20"/>
          <w:spacing w:val="15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in</w:t>
      </w:r>
      <w:r>
        <w:rPr>
          <w:sz w:val="21"/>
          <w:szCs w:val="21"/>
          <w:rFonts w:ascii="Bookman Old Style" w:hAnsi="Bookman Old Style" w:cs="Bookman Old Style"/>
          <w:color w:val="231f20"/>
          <w:spacing w:val="155"/>
        </w:rPr>
        <w:t xml:space="preserve"> </w:t>
      </w: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the</w:t>
      </w:r>
    </w:p>
    <w:p>
      <w:pPr>
        <w:spacing w:before="53" w:line="246" w:lineRule="exact"/>
        <w:ind w:left="1077"/>
      </w:pPr>
      <w:r>
        <w:rPr>
          <w:spacing w:val="-2"/>
          <w:sz w:val="21"/>
          <w:szCs w:val="21"/>
          <w:rFonts w:ascii="Bookman Old Style" w:hAnsi="Bookman Old Style" w:cs="Bookman Old Style"/>
          <w:color w:val="231f20"/>
        </w:rPr>
        <w:t xml:space="preserve">manner submitted to this court by the learned Counsel for the</w:t>
      </w:r>
    </w:p>
    <w:p>
      <w:pPr>
        <w:spacing w:before="53" w:line="246" w:lineRule="exact"/>
        <w:ind w:left="1077"/>
      </w:pPr>
      <w:r>
        <w:rPr>
          <w:spacing w:val="1"/>
          <w:sz w:val="21"/>
          <w:szCs w:val="21"/>
          <w:rFonts w:ascii="Bookman Old Style" w:hAnsi="Bookman Old Style" w:cs="Bookman Old Style"/>
          <w:color w:val="231f20"/>
        </w:rPr>
        <w:t xml:space="preserve">Petitioner. Further it must be noted that temporary list was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published on 06.11.2009; objection and Appeals Inquiry on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12.10.2009; site inspection 20.12.2009.</w:t>
      </w:r>
    </w:p>
    <w:p>
      <w:pPr>
        <w:spacing w:before="251" w:line="246" w:lineRule="exact"/>
        <w:ind w:left="1508"/>
      </w:pPr>
      <w:r>
        <w:rPr>
          <w:spacing w:val="5"/>
          <w:sz w:val="21"/>
          <w:szCs w:val="21"/>
          <w:rFonts w:ascii="Bookman Old Style" w:hAnsi="Bookman Old Style" w:cs="Bookman Old Style"/>
          <w:color w:val="231f20"/>
        </w:rPr>
        <w:t xml:space="preserve">The site inspection is done according to the Petitioner</w:t>
      </w:r>
    </w:p>
    <w:p>
      <w:pPr>
        <w:spacing w:before="53" w:line="246" w:lineRule="exact"/>
        <w:ind w:left="1077"/>
      </w:pPr>
      <w:r>
        <w:rPr>
          <w:spacing w:val="2"/>
          <w:sz w:val="21"/>
          <w:szCs w:val="21"/>
          <w:rFonts w:ascii="Bookman Old Style" w:hAnsi="Bookman Old Style" w:cs="Bookman Old Style"/>
          <w:color w:val="231f20"/>
        </w:rPr>
        <w:t xml:space="preserve">prior to preparation of temporary list to give an opportunity</w:t>
      </w:r>
    </w:p>
    <w:p>
      <w:pPr>
        <w:spacing w:before="53" w:line="246" w:lineRule="exact"/>
        <w:ind w:left="1077"/>
      </w:pPr>
      <w:r>
        <w:rPr>
          <w:spacing w:val="4"/>
          <w:sz w:val="21"/>
          <w:szCs w:val="21"/>
          <w:rFonts w:ascii="Bookman Old Style" w:hAnsi="Bookman Old Style" w:cs="Bookman Old Style"/>
          <w:color w:val="231f20"/>
        </w:rPr>
        <w:t xml:space="preserve">to the applicant to prove or contradict a contrary position.</w:t>
      </w:r>
    </w:p>
    <w:p>
      <w:pPr>
        <w:spacing w:before="53" w:line="246" w:lineRule="exact"/>
        <w:ind w:left="1077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Clause 8:3 of P8 reads thus:</w:t>
      </w:r>
    </w:p>
    <w:p>
      <w:pPr>
        <w:spacing w:before="287" w:line="217" w:lineRule="exact"/>
        <w:ind w:left="1508"/>
      </w:pPr>
      <w:r>
        <w:rPr>
          <w:spacing w:val="4"/>
          <w:sz w:val="21"/>
          <w:szCs w:val="21"/>
          <w:rFonts w:ascii="Leelawadee UI Semilight" w:hAnsi="Leelawadee UI Semilight" w:cs="Leelawadee UI Semilight"/>
          <w:color w:val="231f20"/>
        </w:rPr>
        <w:t xml:space="preserve">—;djld,sl  ,ehsia;=j  yd  fmdfrd;a;=  f,aLk  m%isoaO  lsÍug  fmr</w:t>
      </w:r>
    </w:p>
    <w:p>
      <w:pPr>
        <w:spacing w:before="82" w:line="217" w:lineRule="exact"/>
        <w:ind w:left="1077"/>
      </w:pPr>
      <w:r>
        <w:rPr>
          <w:spacing w:val="23"/>
          <w:sz w:val="21"/>
          <w:szCs w:val="21"/>
          <w:rFonts w:ascii="Leelawadee UI Semilight" w:hAnsi="Leelawadee UI Semilight" w:cs="Leelawadee UI Semilight"/>
          <w:color w:val="231f20"/>
        </w:rPr>
        <w:t xml:space="preserve">mdi,g wdikak mÈxÑlrejkaf.a .Kh hgf;a by; f,aLkj, kï i|yka</w:t>
      </w:r>
    </w:p>
    <w:p>
      <w:pPr>
        <w:spacing w:before="82" w:line="217" w:lineRule="exact"/>
        <w:ind w:left="1077"/>
      </w:pPr>
      <w:r>
        <w:rPr>
          <w:spacing w:val="9"/>
          <w:sz w:val="21"/>
          <w:szCs w:val="21"/>
          <w:rFonts w:ascii="Leelawadee UI Semilight" w:hAnsi="Leelawadee UI Semilight" w:cs="Leelawadee UI Semilight"/>
          <w:color w:val="231f20"/>
        </w:rPr>
        <w:t xml:space="preserve">&lt;uhskaf.a mÈxÑh ia:dkSh mÍlaIK u.ska ;yjqre lr .; hq;=h' ia:dkSh</w:t>
      </w:r>
    </w:p>
    <w:p>
      <w:pPr>
        <w:spacing w:before="82" w:line="217" w:lineRule="exact"/>
        <w:ind w:left="1077"/>
      </w:pPr>
      <w:r>
        <w:rPr>
          <w:spacing w:val="18"/>
          <w:sz w:val="21"/>
          <w:szCs w:val="21"/>
          <w:rFonts w:ascii="Leelawadee UI Semilight" w:hAnsi="Leelawadee UI Semilight" w:cs="Leelawadee UI Semilight"/>
          <w:color w:val="231f20"/>
        </w:rPr>
        <w:t xml:space="preserve">mÍlaIKfha  §  mÈxÑh  ;yjqre  fkdfõ  kï  f,aLKfhka  bj;a  fldg</w:t>
      </w:r>
    </w:p>
    <w:p>
      <w:pPr>
        <w:spacing w:before="82" w:line="217" w:lineRule="exact"/>
        <w:ind w:left="1077"/>
      </w:pPr>
      <w:r>
        <w:rPr>
          <w:spacing w:val="8"/>
          <w:sz w:val="21"/>
          <w:szCs w:val="21"/>
          <w:rFonts w:ascii="Leelawadee UI Semilight" w:hAnsi="Leelawadee UI Semilight" w:cs="Leelawadee UI Semilight"/>
          <w:color w:val="231f20"/>
        </w:rPr>
        <w:t xml:space="preserve">wNshdpkd yd úfrdaO;d mÍlaIKh i|yd le|úh hq;= h' wjYH jkafka kï</w:t>
      </w:r>
    </w:p>
    <w:p>
      <w:pPr>
        <w:spacing w:before="82" w:line="217" w:lineRule="exact"/>
        <w:ind w:left="1077"/>
      </w:pPr>
      <w:r>
        <w:rPr>
          <w:spacing w:val="14"/>
          <w:sz w:val="21"/>
          <w:szCs w:val="21"/>
          <w:rFonts w:ascii="Leelawadee UI Semilight" w:hAnsi="Leelawadee UI Semilight" w:cs="Leelawadee UI Semilight"/>
          <w:color w:val="231f20"/>
        </w:rPr>
        <w:t xml:space="preserve">wfkl=;a .K i|yd o ia:dkSh mÍlaIK l&lt; yelsh' hï mqoa.,fhl= mÈxÑ</w:t>
      </w:r>
    </w:p>
    <w:p>
      <w:pPr>
        <w:spacing w:before="82" w:line="217" w:lineRule="exact"/>
        <w:ind w:left="1077"/>
      </w:pPr>
      <w:r>
        <w:rPr>
          <w:spacing w:val="19"/>
          <w:sz w:val="21"/>
          <w:szCs w:val="21"/>
          <w:rFonts w:ascii="Leelawadee UI Semilight" w:hAnsi="Leelawadee UI Semilight" w:cs="Leelawadee UI Semilight"/>
          <w:color w:val="231f20"/>
        </w:rPr>
        <w:t xml:space="preserve">nj fyda mÈxÑ fkdjk nj miqld,Skj ikd: lsÍug wjYH jqjfyd;a th</w:t>
      </w:r>
    </w:p>
    <w:p>
      <w:pPr>
        <w:spacing w:before="82" w:line="217" w:lineRule="exact"/>
        <w:ind w:left="1077"/>
      </w:pPr>
      <w:r>
        <w:rPr>
          <w:spacing w:val="15"/>
          <w:sz w:val="21"/>
          <w:szCs w:val="21"/>
          <w:rFonts w:ascii="Leelawadee UI Semilight" w:hAnsi="Leelawadee UI Semilight" w:cs="Leelawadee UI Semilight"/>
          <w:color w:val="231f20"/>
        </w:rPr>
        <w:t xml:space="preserve">ikd: lsÍug yels jk mßÈ ia:dkSh mÍlaIK ms&lt;sn| ish¨ f;dr;=re iu.</w:t>
      </w:r>
    </w:p>
    <w:p>
      <w:pPr>
        <w:spacing w:before="82" w:line="217" w:lineRule="exact"/>
        <w:ind w:left="1077"/>
      </w:pPr>
      <w:r>
        <w:rPr>
          <w:spacing w:val="18"/>
          <w:sz w:val="21"/>
          <w:szCs w:val="21"/>
          <w:rFonts w:ascii="Leelawadee UI Semilight" w:hAnsi="Leelawadee UI Semilight" w:cs="Leelawadee UI Semilight"/>
          <w:color w:val="231f20"/>
        </w:rPr>
        <w:t xml:space="preserve">jd¾;d ilia fldg ;nd .; hq;=h'˜</w:t>
      </w:r>
    </w:p>
    <w:p>
      <w:pPr>
        <w:spacing w:before="245" w:line="246" w:lineRule="exact"/>
        <w:ind w:left="1508"/>
      </w:pPr>
      <w:r>
        <w:rPr>
          <w:sz w:val="21"/>
          <w:szCs w:val="21"/>
          <w:rFonts w:ascii="Bookman Old Style" w:hAnsi="Bookman Old Style" w:cs="Bookman Old Style"/>
          <w:color w:val="231f20"/>
        </w:rPr>
        <w:t xml:space="preserve">Clause 10:4 reads thus:</w:t>
      </w:r>
    </w:p>
    <w:p>
      <w:pPr>
        <w:spacing w:before="287" w:line="217" w:lineRule="exact"/>
        <w:ind w:left="1508"/>
      </w:pPr>
      <w:r>
        <w:rPr>
          <w:spacing w:val="9"/>
          <w:sz w:val="21"/>
          <w:szCs w:val="21"/>
          <w:rFonts w:ascii="Leelawadee UI Semilight" w:hAnsi="Leelawadee UI Semilight" w:cs="Leelawadee UI Semilight"/>
          <w:color w:val="231f20"/>
        </w:rPr>
        <w:t xml:space="preserve">úfrdaO;d úNd. lsÍfï§ úfrdaO;dj,g ,la jQ &lt;uhdf.a fouõmshkag</w:t>
      </w:r>
    </w:p>
    <w:p>
      <w:pPr>
        <w:spacing w:before="82" w:line="217" w:lineRule="exact"/>
        <w:ind w:left="1077"/>
      </w:pPr>
      <w:r>
        <w:rPr>
          <w:spacing w:val="5"/>
          <w:sz w:val="21"/>
          <w:szCs w:val="21"/>
          <w:rFonts w:ascii="Leelawadee UI Semilight" w:hAnsi="Leelawadee UI Semilight" w:cs="Leelawadee UI Semilight"/>
          <w:color w:val="231f20"/>
        </w:rPr>
        <w:t xml:space="preserve">ks;Hkql+,j Ndrlrejka úiska bÈßm;a lr we;s ,sms f,aLk muKla ^m%:u</w:t>
      </w:r>
    </w:p>
    <w:p>
      <w:pPr>
        <w:spacing w:before="82" w:line="217" w:lineRule="exact"/>
        <w:ind w:left="1077"/>
      </w:pPr>
      <w:r>
        <w:rPr>
          <w:spacing w:val="15"/>
          <w:sz w:val="21"/>
          <w:szCs w:val="21"/>
          <w:rFonts w:ascii="Leelawadee UI Semilight" w:hAnsi="Leelawadee UI Semilight" w:cs="Leelawadee UI Semilight"/>
          <w:color w:val="231f20"/>
        </w:rPr>
        <w:t xml:space="preserve">iïuqL mÍlaIKhg bÈßm;a l&lt;&amp; kej; jrla úu¾IKh lrk w;r úfrdaO;dj</w:t>
      </w:r>
    </w:p>
    <w:p>
      <w:pPr>
        <w:spacing w:before="82" w:line="217" w:lineRule="exact"/>
        <w:ind w:left="1077"/>
      </w:pPr>
      <w:r>
        <w:rPr>
          <w:spacing w:val="3"/>
          <w:sz w:val="21"/>
          <w:szCs w:val="21"/>
          <w:rFonts w:ascii="Leelawadee UI Semilight" w:hAnsi="Leelawadee UI Semilight" w:cs="Leelawadee UI Semilight"/>
          <w:color w:val="231f20"/>
        </w:rPr>
        <w:t xml:space="preserve">±lajQ wh le|jd úfrdaO;dfjys ksrjoH;djh úu¾IKhg ,la l, hq;=h' bkamiq</w:t>
      </w:r>
    </w:p>
    <w:p>
      <w:pPr>
        <w:spacing w:before="82" w:line="217" w:lineRule="exact"/>
        <w:ind w:left="1077"/>
      </w:pPr>
      <w:r>
        <w:rPr>
          <w:spacing w:val="6"/>
          <w:sz w:val="21"/>
          <w:szCs w:val="21"/>
          <w:rFonts w:ascii="Leelawadee UI Semilight" w:hAnsi="Leelawadee UI Semilight" w:cs="Leelawadee UI Semilight"/>
          <w:color w:val="231f20"/>
        </w:rPr>
        <w:t xml:space="preserve">úfrdaO;djg ,la jQ &lt;uhdf.a fouõmshka ks;Hdkql+, Ndrlrejka o le|jd</w:t>
      </w:r>
    </w:p>
    <w:sectPr>
      <w:pgSz w:w="8390" w:h="11905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Bookman Old Style">
    <w:panose1 w:val="02050804040505020204"/>
    <w:charset w:val="00"/>
    <w:pitch w:val="variable"/>
    <w:sig w:usb0="00000287" w:usb1="00000000" w:usb2="00000000" w:usb3="00000000" w:csb0="2000009f" w:csb1="dfd70000"/>
  </w:font>
  <w:font w:name="Bookman Old Style">
    <w:panose1 w:val="02050804040505090204"/>
    <w:charset w:val="00"/>
    <w:pitch w:val="variable"/>
    <w:sig w:usb0="00000287" w:usb1="00000000" w:usb2="00000000" w:usb3="00000000" w:csb0="2000009f" w:csb1="dfd70000"/>
  </w:font>
  <w:font w:name="Cambria">
    <w:panose1 w:val="02050804040505090204"/>
    <w:charset w:val="00"/>
    <w:pitch w:val="variable"/>
    <w:sig w:usb0="00000287" w:usb1="00000000" w:usb2="00000000" w:usb3="00000000" w:csb0="2000009f" w:csb1="dfd70000"/>
  </w:font>
  <w:font w:name="Bookman Old Style">
    <w:panose1 w:val="02050604050505090204"/>
    <w:charset w:val="00"/>
    <w:pitch w:val="variable"/>
    <w:sig w:usb0="00000287" w:usb1="00000000" w:usb2="00000000" w:usb3="00000000" w:csb0="2000009f" w:csb1="dfd70000"/>
  </w:font>
  <w:font w:name="Arial Unicode MS">
    <w:panose1 w:val="02020803070505020304"/>
    <w:charset w:val="00"/>
    <w:pitch w:val="variable"/>
    <w:sig w:usb0="00007a87" w:usb1="80000000" w:usb2="00000008" w:usb3="00000000" w:csb0="400001ff" w:csb1="ffff0000"/>
  </w:font>
  <w:font w:name="Arimo">
    <w:panose1 w:val="00000000000000000000"/>
    <w:charset w:val="00"/>
    <w:pitch w:val="variable"/>
    <w:sig w:usb0="e00002ff" w:usb1="5000785b" w:usb2="00000000" w:usb3="00000000" w:csb0="2000019f" w:csb1="4f010000"/>
  </w:font>
  <w:font w:name="Arimo">
    <w:panose1 w:val="00000000000000000000"/>
    <w:charset w:val="00"/>
    <w:pitch w:val="variable"/>
    <w:sig w:usb0="e00002ff" w:usb1="5000785b" w:usb2="00000000" w:usb3="00000000" w:csb0="2000019f" w:csb1="4f010000"/>
  </w:font>
  <w:font w:name="Book Antiqua">
    <w:panose1 w:val="02040602050305030304"/>
    <w:charset w:val="00"/>
    <w:pitch w:val="variable"/>
    <w:sig w:usb0="00000287" w:usb1="00000000" w:usb2="00000000" w:usb3="00000000" w:csb0="2000009f" w:csb1="dfd70000"/>
  </w:font>
  <w:font w:name="Arimo">
    <w:panose1 w:val="00000000000000000000"/>
    <w:charset w:val="00"/>
    <w:pitch w:val="variable"/>
    <w:sig w:usb0="e00002ff" w:usb1="5000785b" w:usb2="00000000" w:usb3="00000000" w:csb0="2000019f" w:csb1="4f010000"/>
  </w:font>
  <w:font w:name="Bookman Old Style">
    <w:panose1 w:val="02050604050505020204"/>
    <w:charset w:val="00"/>
    <w:pitch w:val="variable"/>
    <w:sig w:usb0="00000287" w:usb1="00000000" w:usb2="00000000" w:usb3="00000000" w:csb0="2000009f" w:csb1="dfd70000"/>
  </w:font>
  <w:font w:name="Bookman Old Style">
    <w:panose1 w:val="02050604050505020204"/>
    <w:charset w:val="00"/>
    <w:pitch w:val="variable"/>
    <w:sig w:usb0="00000287" w:usb1="00000000" w:usb2="00000000" w:usb3="00000000" w:csb0="2000009f" w:csb1="dfd70000"/>
  </w:font>
  <w:font w:name="Nirmala UI Semilight">
    <w:panose1 w:val="00000400000000000000"/>
    <w:charset w:val="00"/>
    <w:pitch w:val="variable"/>
    <w:sig w:usb0="00000000" w:usb1="00000000" w:usb2="00000000" w:usb3="00000000" w:csb0="00000000" w:csb1="00000000"/>
  </w:font>
  <w:font w:name="Bookman Old Style">
    <w:panose1 w:val="02050604050505090204"/>
    <w:charset w:val="00"/>
    <w:pitch w:val="variable"/>
    <w:sig w:usb0="00000287" w:usb1="00000000" w:usb2="00000000" w:usb3="00000000" w:csb0="2000009f" w:csb1="dfd7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