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577l100000,4957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99" w:line="364" w:lineRule="exact"/>
        <w:ind w:left="3861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RESETTLEMENT AUTHORITY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09 OF 2007</w:t>
      </w:r>
    </w:p>
    <w:p>
      <w:pPr>
        <w:spacing w:before="1104" w:line="260" w:lineRule="exact"/>
        <w:ind w:left="4645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March,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2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March 23,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1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13.50</w:t>
      </w:r>
      <w:r>
        <w:rPr>
          <w:sz w:val="20"/>
          <w:szCs w:val="20"/>
          <w:rFonts w:ascii="Arial" w:hAnsi="Arial" w:cs="Arial"/>
          <w:color w:val="231f20"/>
          <w:spacing w:val="33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28mm;width:4.23mm;height:6.00mm;margin-left:132.94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69" w:line="241" w:lineRule="exact"/>
        <w:ind w:left="400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23rd March, 2007]</w:t>
      </w:r>
    </w:p>
    <w:p>
      <w:pPr>
        <w:spacing w:before="188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L.D.—O. 40/2006</w:t>
      </w:r>
    </w:p>
    <w:p>
      <w:pPr>
        <w:spacing w:before="18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STABLISHMENT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AUTHORITY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BE</w:t>
      </w:r>
    </w:p>
    <w:p>
      <w:pPr>
        <w:spacing w:before="0" w:line="196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CALLED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ESETTLEMENT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: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VEST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AUTHORITY</w:t>
      </w:r>
    </w:p>
    <w:p>
      <w:pPr>
        <w:spacing w:before="0" w:line="211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POWER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FORMULATE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NATIONAL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POLICY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PLAN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211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IMPLEMENT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MONITOR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</w:t>
      </w:r>
      <w:r>
        <w:rPr>
          <w:sz w:val="20"/>
          <w:szCs w:val="20"/>
          <w:rFonts w:ascii="Arial" w:hAnsi="Arial" w:cs="Arial"/>
          <w:color w:val="231f20"/>
        </w:rPr>
        <w:t xml:space="preserve">-</w:t>
      </w:r>
      <w:r>
        <w:rPr>
          <w:sz w:val="14"/>
          <w:szCs w:val="14"/>
          <w:rFonts w:ascii="Arial" w:hAnsi="Arial" w:cs="Arial"/>
          <w:color w:val="231f20"/>
        </w:rPr>
        <w:t xml:space="preserve">ORDINATE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RESETTLEMENT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13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INTERNALLY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DISPLACED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pacing w:val="-15"/>
          <w:sz w:val="14"/>
          <w:szCs w:val="14"/>
          <w:rFonts w:ascii="Arial" w:hAnsi="Arial" w:cs="Arial"/>
          <w:color w:val="231f20"/>
        </w:rPr>
        <w:t xml:space="preserve">PERSONS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REFUGEES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</w:p>
    <w:p>
      <w:pPr>
        <w:spacing w:before="0" w:line="211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0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1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Repubilc of Sri Lanka as follows :-</w:t>
      </w:r>
    </w:p>
    <w:p>
      <w:pPr>
        <w:spacing w:before="182" w:line="21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Resettlement Authority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09 of 2007 and shall come into operation on such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as the Minister may appoint (hereinafter referred to as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41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“appointed date”) by Order published in the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81" w:line="241" w:lineRule="exact"/>
        <w:ind w:left="4996"/>
      </w:pPr>
      <w:r>
        <w:rPr>
          <w:sz w:val="20"/>
          <w:szCs w:val="20"/>
          <w:rFonts w:ascii="Arial" w:hAnsi="Arial" w:cs="Arial"/>
          <w:color w:val="231f20"/>
        </w:rPr>
        <w:t xml:space="preserve">PART I</w:t>
      </w:r>
    </w:p>
    <w:p>
      <w:pPr>
        <w:spacing w:before="183" w:line="241" w:lineRule="exact"/>
        <w:ind w:left="3556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STABLISHMENT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ESETTLEMENT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</w:p>
    <w:p>
      <w:pPr>
        <w:spacing w:before="179" w:line="21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(1) There shall be established a body called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Establishment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Resettlement Authority (hereinafter referred to as “the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Resettlement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Authority”).</w:t>
      </w:r>
      <w:r>
        <w:rPr>
          <w:sz w:val="20"/>
          <w:szCs w:val="20"/>
          <w:rFonts w:ascii="Arial" w:hAnsi="Arial" w:cs="Arial"/>
          <w:color w:val="231f20"/>
          <w:spacing w:val="39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25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 The Authority shall, by the name assigned to it by</w:t>
      </w:r>
    </w:p>
    <w:p>
      <w:pPr>
        <w:spacing w:before="0" w:line="21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subsection (1) be a body corporate and have perpetual</w:t>
      </w:r>
    </w:p>
    <w:p>
      <w:pPr>
        <w:spacing w:before="0" w:line="21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succession and a common seal and may sue and be sued in</w:t>
      </w:r>
    </w:p>
    <w:p>
      <w:pPr>
        <w:spacing w:before="0" w:line="213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name.</w:t>
      </w:r>
    </w:p>
    <w:p>
      <w:pPr>
        <w:spacing w:before="166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Management of the affairs of the Authority shall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Constitution of</w:t>
      </w:r>
    </w:p>
    <w:p>
      <w:pPr>
        <w:spacing w:before="0" w:line="17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vested in a Board of Directors (hereinafter referred to as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 of</w:t>
      </w:r>
    </w:p>
    <w:p>
      <w:pPr>
        <w:spacing w:before="0" w:line="19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“the Board”) consisting of-</w:t>
      </w:r>
      <w:r>
        <w:rPr>
          <w:sz w:val="20"/>
          <w:szCs w:val="20"/>
          <w:rFonts w:ascii="Arial" w:hAnsi="Arial" w:cs="Arial"/>
          <w:color w:val="231f20"/>
          <w:spacing w:val="27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22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two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 officio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members, namely,-</w:t>
      </w:r>
    </w:p>
    <w:p>
      <w:pPr>
        <w:spacing w:before="181" w:line="241" w:lineRule="exact"/>
        <w:ind w:left="373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the Secretary to the Treasury or his</w:t>
      </w:r>
    </w:p>
    <w:p>
      <w:pPr>
        <w:spacing w:before="0" w:line="213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representative ; and</w:t>
      </w:r>
    </w:p>
    <w:p>
      <w:pPr>
        <w:spacing w:before="181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Secretary to the Minister of the Minister</w:t>
      </w:r>
    </w:p>
    <w:p>
      <w:pPr>
        <w:spacing w:before="0" w:line="213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charge of the subject of Plan Implemention</w:t>
      </w:r>
    </w:p>
    <w:p>
      <w:pPr>
        <w:spacing w:before="0" w:line="230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his representative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seven members appointed as Directors by the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Minister from among persons possessing proven</w:t>
      </w:r>
    </w:p>
    <w:p>
      <w:pPr>
        <w:spacing w:before="0" w:line="22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expertise in the areas of resettlement, relocation,</w:t>
      </w:r>
    </w:p>
    <w:p>
      <w:pPr>
        <w:spacing w:before="0" w:line="223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rehabilitation, infrastructure development, finance</w:t>
      </w:r>
    </w:p>
    <w:p>
      <w:pPr>
        <w:spacing w:before="0" w:line="22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provincial administration (hereinafter referred</w:t>
      </w:r>
    </w:p>
    <w:p>
      <w:pPr>
        <w:spacing w:before="0" w:line="223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as “appointed members”).</w:t>
      </w:r>
    </w:p>
    <w:p>
      <w:pPr>
        <w:spacing w:before="174" w:line="28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Chairman and</w:t>
      </w:r>
      <w:r>
        <w:rPr>
          <w:sz w:val="16"/>
          <w:szCs w:val="16"/>
          <w:rFonts w:ascii="Arial" w:hAnsi="Arial" w:cs="Arial"/>
          <w:color w:val="231f20"/>
          <w:spacing w:val="6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(1) The Minister shall appoint, from among the</w:t>
      </w:r>
    </w:p>
    <w:p>
      <w:pPr>
        <w:spacing w:before="0" w:line="19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Vice Chairman</w:t>
      </w:r>
      <w:r>
        <w:rPr>
          <w:sz w:val="16"/>
          <w:szCs w:val="16"/>
          <w:rFonts w:ascii="Arial" w:hAnsi="Arial" w:cs="Arial"/>
          <w:color w:val="231f20"/>
          <w:spacing w:val="36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appointed members, the Chairman and Vice-Chairman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 Authority.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pacing w:before="252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Chairman and Vice- Chairman shall hold office</w:t>
      </w:r>
    </w:p>
    <w:p>
      <w:pPr>
        <w:spacing w:before="0" w:line="22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for a term of three years and shall be eligible for re-</w:t>
      </w:r>
    </w:p>
    <w:p>
      <w:pPr>
        <w:spacing w:before="0" w:line="223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appointment.</w:t>
      </w:r>
    </w:p>
    <w:p>
      <w:pPr>
        <w:spacing w:before="20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The Chairman shall be the Chief Executive Officer of</w:t>
      </w:r>
    </w:p>
    <w:p>
      <w:pPr>
        <w:spacing w:before="0" w:line="22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Authority and shall preside at every meeting of the</w:t>
      </w:r>
    </w:p>
    <w:p>
      <w:pPr>
        <w:spacing w:before="0" w:line="223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Authority and in the absence of the Chairman, the Vice</w:t>
      </w:r>
    </w:p>
    <w:p>
      <w:pPr>
        <w:spacing w:before="0" w:line="22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Chairman shall preside at any such meeting.</w:t>
      </w:r>
    </w:p>
    <w:p>
      <w:pPr>
        <w:spacing w:before="20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Where the Chairman is temporarily unable to perform</w:t>
      </w:r>
    </w:p>
    <w:p>
      <w:pPr>
        <w:spacing w:before="0" w:line="22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duties of his office on account of ill health, absence from</w:t>
      </w:r>
    </w:p>
    <w:p>
      <w:pPr>
        <w:spacing w:before="0" w:line="22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Sri Lanka or any other cause, the Vice Chairman shall act in</w:t>
      </w:r>
    </w:p>
    <w:p>
      <w:pPr>
        <w:spacing w:before="0" w:line="22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place of the Chairman.</w:t>
      </w:r>
    </w:p>
    <w:p>
      <w:pPr>
        <w:spacing w:before="188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Terms of office</w:t>
      </w:r>
      <w:r>
        <w:rPr>
          <w:sz w:val="16"/>
          <w:szCs w:val="16"/>
          <w:rFonts w:ascii="Arial" w:hAnsi="Arial" w:cs="Arial"/>
          <w:color w:val="231f20"/>
          <w:spacing w:val="5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term of office of an appointed member of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appointed</w:t>
      </w:r>
      <w:r>
        <w:rPr>
          <w:sz w:val="16"/>
          <w:szCs w:val="16"/>
          <w:rFonts w:ascii="Arial" w:hAnsi="Arial" w:cs="Arial"/>
          <w:color w:val="231f20"/>
          <w:spacing w:val="50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Board shall be three years.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their removal</w:t>
      </w:r>
    </w:p>
    <w:p>
      <w:pPr>
        <w:spacing w:before="0" w:line="92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An appointed member may resign from his office by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resignation.</w:t>
      </w:r>
    </w:p>
    <w:p>
      <w:pPr>
        <w:spacing w:before="0" w:line="12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letter addressed to the Minister and such resignation shall be</w:t>
      </w:r>
    </w:p>
    <w:p>
      <w:pPr>
        <w:spacing w:before="0" w:line="22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effective from the date on which it is accepted by the Minister.</w:t>
      </w:r>
    </w:p>
    <w:p>
      <w:pPr>
        <w:spacing w:before="203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The Minister may for reasons assigned, remove an</w:t>
      </w:r>
    </w:p>
    <w:p>
      <w:pPr>
        <w:spacing w:before="0" w:line="22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member from office.</w:t>
      </w:r>
    </w:p>
    <w:p>
      <w:pPr>
        <w:spacing w:before="20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An appointed member who has been removed from</w:t>
      </w:r>
    </w:p>
    <w:p>
      <w:pPr>
        <w:spacing w:before="0" w:line="22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 shall not be eligible for reappointment as a member of</w:t>
      </w:r>
    </w:p>
    <w:p>
      <w:pPr>
        <w:spacing w:before="0" w:line="223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or to serve the Authority in any other capacity.</w:t>
      </w:r>
    </w:p>
    <w:p>
      <w:pPr>
        <w:spacing w:before="203" w:line="241" w:lineRule="exact"/>
        <w:ind w:left="446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(5) Where a member of the Board dies, resigns or is removed</w:t>
      </w:r>
    </w:p>
    <w:p>
      <w:pPr>
        <w:spacing w:before="0" w:line="22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office the Minister shall, having regard to the provisions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section 5, appoint another member 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66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person shall be disqualified from being appointed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Disqualification</w:t>
      </w:r>
    </w:p>
    <w:p>
      <w:pPr>
        <w:spacing w:before="0" w:line="17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from continuing as a member of the Authority, if he is-</w:t>
      </w:r>
      <w:r>
        <w:rPr>
          <w:sz w:val="20"/>
          <w:szCs w:val="20"/>
          <w:rFonts w:ascii="Arial" w:hAnsi="Arial" w:cs="Arial"/>
          <w:color w:val="231f20"/>
          <w:spacing w:val="3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being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appointed as a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member.</w:t>
      </w:r>
    </w:p>
    <w:p>
      <w:pPr>
        <w:spacing w:before="0" w:line="148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member of Parliament, a member of a Provincial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Council or a member of a local authority ; or</w:t>
      </w:r>
    </w:p>
    <w:p>
      <w:pPr>
        <w:spacing w:before="15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who, having been declared an insolvent or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 bankrupt under any law in Sri Lanka or in any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other country, is an undischarged insolvent or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bankrupt ; or</w:t>
      </w:r>
    </w:p>
    <w:p>
      <w:pPr>
        <w:spacing w:before="15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serving or has served a sentence of imprisonment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imposed by any Court in Sri Lanka or any other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country ;</w:t>
      </w:r>
    </w:p>
    <w:p>
      <w:pPr>
        <w:spacing w:before="15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incapacitated by physical or mental illness ; or</w:t>
      </w:r>
    </w:p>
    <w:p>
      <w:pPr>
        <w:spacing w:before="15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otherwise unable or unfit to discharge the functions</w:t>
      </w:r>
    </w:p>
    <w:p>
      <w:pPr>
        <w:spacing w:before="0" w:line="240" w:lineRule="exact"/>
        <w:ind w:left="36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a member.</w:t>
      </w:r>
    </w:p>
    <w:p>
      <w:pPr>
        <w:spacing w:before="261" w:line="19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quorum for any meetings of the Board shall be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Quorum.</w:t>
      </w:r>
    </w:p>
    <w:p>
      <w:pPr>
        <w:spacing w:before="17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five members and the Board may regulate the procedure in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regard to the meetings of the Board and the transaction of</w:t>
      </w:r>
    </w:p>
    <w:p>
      <w:pPr>
        <w:spacing w:before="0" w:line="239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business at such meetings.</w:t>
      </w:r>
    </w:p>
    <w:p>
      <w:pPr>
        <w:spacing w:before="231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act, decision or proceedings of the Board shall be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Vacancy among</w:t>
      </w:r>
    </w:p>
    <w:p>
      <w:pPr>
        <w:spacing w:before="0" w:line="144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invalid by reason only of any vacancy among its members or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 not to</w:t>
      </w:r>
    </w:p>
    <w:p>
      <w:pPr>
        <w:spacing w:before="0" w:line="170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invalidate acts</w:t>
      </w:r>
    </w:p>
    <w:p>
      <w:pPr>
        <w:spacing w:before="0" w:line="15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defect in the appointment of any its members.</w:t>
      </w:r>
      <w:r>
        <w:rPr>
          <w:sz w:val="20"/>
          <w:szCs w:val="20"/>
          <w:rFonts w:ascii="Arial" w:hAnsi="Arial" w:cs="Arial"/>
          <w:color w:val="231f20"/>
          <w:spacing w:val="9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&amp;c, of the</w:t>
      </w:r>
    </w:p>
    <w:p>
      <w:pPr>
        <w:spacing w:before="0" w:line="187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Board.</w:t>
      </w:r>
    </w:p>
    <w:p>
      <w:pPr>
        <w:spacing w:before="367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members of the Board may be remunerated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Remuneration of</w:t>
      </w:r>
    </w:p>
    <w:p>
      <w:pPr>
        <w:spacing w:before="0" w:line="175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manner out of the Fund of the Authority as may be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5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determined by the Minister with the concurrence of the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 in charge of the subject of Finance.</w:t>
      </w:r>
    </w:p>
    <w:p>
      <w:pPr>
        <w:spacing w:before="271" w:line="19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Authority shall, in the exercise of its powers,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 to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discharge of its functions and performance of its duties,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comply with the</w:t>
      </w:r>
    </w:p>
    <w:p>
      <w:pPr>
        <w:spacing w:before="0" w:line="192" w:lineRule="exact"/>
        <w:ind w:left="7945"/>
      </w:pPr>
      <w:r>
        <w:rPr>
          <w:sz w:val="16"/>
          <w:szCs w:val="16"/>
          <w:rFonts w:ascii="Arial" w:hAnsi="Arial" w:cs="Arial"/>
          <w:color w:val="231f20"/>
        </w:rPr>
        <w:t xml:space="preserve">general policy</w:t>
      </w:r>
    </w:p>
    <w:p>
      <w:pPr>
        <w:spacing w:before="0" w:line="10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comply with the general policy of the Government and with</w:t>
      </w:r>
    </w:p>
    <w:p>
      <w:pPr>
        <w:spacing w:before="0" w:line="82" w:lineRule="exact"/>
        <w:ind w:left="7945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57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general or special directions issued to it by the Minister,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Government.</w:t>
      </w:r>
    </w:p>
    <w:p>
      <w:pPr>
        <w:spacing w:before="0" w:line="23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relation to the implementation of such policy.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</w:p>
    <w:p>
      <w:pPr>
        <w:spacing w:before="51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Seal of the Authority shall be in the custody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person as the Board may from time to time decide.</w:t>
      </w:r>
    </w:p>
    <w:p>
      <w:pPr>
        <w:spacing w:before="300" w:line="241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(2) The Seal of the Authority may be altered in such manner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may be determined by the Board.</w:t>
      </w:r>
    </w:p>
    <w:p>
      <w:pPr>
        <w:spacing w:before="23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The Seal of the Authority shall not be affixed to any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instrument or document except in the presence of the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Chairman and one other member of the Board, both of whom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sign the instrument or document in token of their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presence :</w:t>
      </w:r>
    </w:p>
    <w:p>
      <w:pPr>
        <w:spacing w:before="157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where the Chairman is unable to be present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the time when the Seal of the Authority is affixed to any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instrument or document, any other member of the Board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authorized in writing by the Chairman in that behalf, shall be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competent to sign such instrument or document in accordance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the preceding provisions of this subsection.</w:t>
      </w:r>
    </w:p>
    <w:p>
      <w:pPr>
        <w:spacing w:before="15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The Board shall maintain a register of the instruments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documents to which the Seal of the Authority is affixed.</w:t>
      </w:r>
    </w:p>
    <w:p>
      <w:pPr>
        <w:spacing w:before="219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Establishment of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 of carrying out the powers and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Branch offices.</w:t>
      </w:r>
      <w:r>
        <w:rPr>
          <w:sz w:val="16"/>
          <w:szCs w:val="16"/>
          <w:rFonts w:ascii="Arial" w:hAnsi="Arial" w:cs="Arial"/>
          <w:color w:val="231f20"/>
          <w:spacing w:val="3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functions conferred on, or assigned to it by this Act, the</w:t>
      </w:r>
    </w:p>
    <w:p>
      <w:pPr>
        <w:spacing w:before="4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Authority may establish and maintain where necessary,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branch offices in identified districts.</w:t>
      </w:r>
    </w:p>
    <w:p>
      <w:pPr>
        <w:spacing w:before="239" w:line="241" w:lineRule="exact"/>
        <w:ind w:left="6301"/>
      </w:pPr>
      <w:r>
        <w:rPr>
          <w:sz w:val="20"/>
          <w:szCs w:val="20"/>
          <w:rFonts w:ascii="Arial" w:hAnsi="Arial" w:cs="Arial"/>
          <w:color w:val="231f20"/>
        </w:rPr>
        <w:t xml:space="preserve">PART II</w:t>
      </w:r>
    </w:p>
    <w:p>
      <w:pPr>
        <w:spacing w:before="159" w:line="241" w:lineRule="exact"/>
        <w:ind w:left="5341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BJECTIVES</w:t>
      </w:r>
      <w:r>
        <w:rPr>
          <w:sz w:val="20"/>
          <w:szCs w:val="20"/>
          <w:rFonts w:ascii="Arial" w:hAnsi="Arial" w:cs="Arial"/>
          <w:color w:val="231f20"/>
        </w:rPr>
        <w:t xml:space="preserve">, F</w:t>
      </w:r>
      <w:r>
        <w:rPr>
          <w:sz w:val="14"/>
          <w:szCs w:val="14"/>
          <w:rFonts w:ascii="Arial" w:hAnsi="Arial" w:cs="Arial"/>
          <w:color w:val="231f20"/>
        </w:rPr>
        <w:t xml:space="preserve">UNCTIONS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</w:p>
    <w:p>
      <w:pPr>
        <w:spacing w:before="150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Objectives of the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objectives of the Authority shall be to-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0" w:line="220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ensure resettlement or relocation in a safe and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dignified manner of internally displaced persons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refugees ;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facilitate the resettlement or relocation of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internally displaced persons and refugees in order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rehabilitate and assist them by facilitating their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entry into the development process.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508" w:line="200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For the purpose of carrying out the objects</w:t>
      </w:r>
      <w:r>
        <w:rPr>
          <w:sz w:val="20"/>
          <w:szCs w:val="20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Functions of the</w:t>
      </w:r>
    </w:p>
    <w:p>
      <w:pPr>
        <w:spacing w:before="0" w:line="192" w:lineRule="exact"/>
        <w:ind w:left="29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Authority, the Authority  shall discharge the following</w:t>
      </w:r>
      <w:r>
        <w:rPr>
          <w:sz w:val="20"/>
          <w:szCs w:val="20"/>
          <w:rFonts w:ascii="Arial" w:hAnsi="Arial" w:cs="Arial"/>
          <w:color w:val="231f20"/>
          <w:spacing w:val="1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22" w:line="241" w:lineRule="exact"/>
        <w:ind w:left="2937"/>
      </w:pPr>
      <w:r>
        <w:rPr>
          <w:sz w:val="20"/>
          <w:szCs w:val="20"/>
          <w:rFonts w:ascii="Arial" w:hAnsi="Arial" w:cs="Arial"/>
          <w:color w:val="231f20"/>
        </w:rPr>
        <w:t xml:space="preserve">functions :-</w:t>
      </w:r>
    </w:p>
    <w:p>
      <w:pPr>
        <w:spacing w:before="193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formulate and implement a resettlement policy</w:t>
      </w:r>
    </w:p>
    <w:p>
      <w:pPr>
        <w:spacing w:before="0" w:line="218" w:lineRule="exact"/>
        <w:ind w:left="36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consultation with the Ministry of Resettlement</w:t>
      </w:r>
    </w:p>
    <w:p>
      <w:pPr>
        <w:spacing w:before="0" w:line="218" w:lineRule="exact"/>
        <w:ind w:left="36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internally displaced persons and refugees ;</w:t>
      </w:r>
    </w:p>
    <w:p>
      <w:pPr>
        <w:spacing w:before="195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co-ordinate the efforts of the Government, donors,</w:t>
      </w:r>
    </w:p>
    <w:p>
      <w:pPr>
        <w:spacing w:before="0" w:line="215" w:lineRule="exact"/>
        <w:ind w:left="36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international non-governmental organizations, civil</w:t>
      </w:r>
    </w:p>
    <w:p>
      <w:pPr>
        <w:spacing w:before="0" w:line="218" w:lineRule="exact"/>
        <w:ind w:left="36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society agencies and others possessing the required</w:t>
      </w:r>
    </w:p>
    <w:p>
      <w:pPr>
        <w:spacing w:before="0" w:line="218" w:lineRule="exact"/>
        <w:ind w:left="365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mandates and resources in order to end displacement</w:t>
      </w:r>
    </w:p>
    <w:p>
      <w:pPr>
        <w:spacing w:before="0" w:line="218" w:lineRule="exact"/>
        <w:ind w:left="36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persons ;</w:t>
      </w:r>
    </w:p>
    <w:p>
      <w:pPr>
        <w:spacing w:before="195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formulate and implement specific programmes</w:t>
      </w:r>
    </w:p>
    <w:p>
      <w:pPr>
        <w:spacing w:before="0" w:line="216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and projects for resettlement and relocation of</w:t>
      </w:r>
    </w:p>
    <w:p>
      <w:pPr>
        <w:spacing w:before="0" w:line="218" w:lineRule="exact"/>
        <w:ind w:left="36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internally displaced persons and refugees in a safe</w:t>
      </w:r>
    </w:p>
    <w:p>
      <w:pPr>
        <w:spacing w:before="0" w:line="218" w:lineRule="exact"/>
        <w:ind w:left="36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dignified manner ;</w:t>
      </w:r>
    </w:p>
    <w:p>
      <w:pPr>
        <w:spacing w:before="195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assist the internally displaced persons and</w:t>
      </w:r>
    </w:p>
    <w:p>
      <w:pPr>
        <w:spacing w:before="0" w:line="216" w:lineRule="exact"/>
        <w:ind w:left="36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refugees to obtain lost documents such as Birth,</w:t>
      </w:r>
    </w:p>
    <w:p>
      <w:pPr>
        <w:spacing w:before="0" w:line="218" w:lineRule="exact"/>
        <w:ind w:left="36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Death and Marriage Certificates, Identity Cards,</w:t>
      </w:r>
    </w:p>
    <w:p>
      <w:pPr>
        <w:spacing w:before="0" w:line="218" w:lineRule="exact"/>
        <w:ind w:left="36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Deeds relating to property and any other documents</w:t>
      </w:r>
    </w:p>
    <w:p>
      <w:pPr>
        <w:spacing w:before="0" w:line="218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which they may require from any government</w:t>
      </w:r>
    </w:p>
    <w:p>
      <w:pPr>
        <w:spacing w:before="0" w:line="218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department. ;</w:t>
      </w:r>
    </w:p>
    <w:p>
      <w:pPr>
        <w:spacing w:before="193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assist in providing infrastructure facilities,</w:t>
      </w:r>
    </w:p>
    <w:p>
      <w:pPr>
        <w:spacing w:before="0" w:line="218" w:lineRule="exact"/>
        <w:ind w:left="36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education and health facilities ;</w:t>
      </w:r>
    </w:p>
    <w:p>
      <w:pPr>
        <w:spacing w:before="195" w:line="241" w:lineRule="exact"/>
        <w:ind w:left="32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implement resettlement programmes including</w:t>
      </w:r>
    </w:p>
    <w:p>
      <w:pPr>
        <w:spacing w:before="0" w:line="218" w:lineRule="exact"/>
        <w:ind w:left="36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housing schemes to facilitate the resettlement and</w:t>
      </w:r>
    </w:p>
    <w:p>
      <w:pPr>
        <w:spacing w:before="0" w:line="218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relocation ;</w:t>
      </w:r>
    </w:p>
    <w:p>
      <w:pPr>
        <w:spacing w:before="193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assist in the mobilization of both local and</w:t>
      </w:r>
    </w:p>
    <w:p>
      <w:pPr>
        <w:spacing w:before="0" w:line="218" w:lineRule="exact"/>
        <w:ind w:left="36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foreign financial resources to implement the planned</w:t>
      </w:r>
    </w:p>
    <w:p>
      <w:pPr>
        <w:spacing w:before="0" w:line="218" w:lineRule="exact"/>
        <w:ind w:left="36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programmes ;</w:t>
      </w:r>
    </w:p>
    <w:p>
      <w:pPr>
        <w:spacing w:before="195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to facilitate in solving problems relating to</w:t>
      </w:r>
    </w:p>
    <w:p>
      <w:pPr>
        <w:spacing w:before="0" w:line="216" w:lineRule="exact"/>
        <w:ind w:left="36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ownership and possession right of movable and</w:t>
      </w:r>
    </w:p>
    <w:p>
      <w:pPr>
        <w:spacing w:before="0" w:line="218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immovable assets ;</w:t>
      </w:r>
    </w:p>
    <w:p>
      <w:pPr>
        <w:spacing w:before="195" w:line="241" w:lineRule="exact"/>
        <w:ind w:left="32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forge a better understanding between the</w:t>
      </w:r>
    </w:p>
    <w:p>
      <w:pPr>
        <w:spacing w:before="0" w:line="228" w:lineRule="exact"/>
        <w:ind w:left="36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internally displaced persons and host communities;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</w:p>
    <w:p>
      <w:pPr>
        <w:spacing w:before="241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facilitate the restoration of basic human rights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including cultural rights to empower  internally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displaced persons 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receive representations on the needs of the</w:t>
      </w:r>
    </w:p>
    <w:p>
      <w:pPr>
        <w:spacing w:before="0" w:line="232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displaced and to make representations regarding the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same to agencies mandated to find solutions ;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mobilize the displaced to initiate and implement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partnerships for the recovery and development in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accordance with individual or community needs ;</w:t>
      </w:r>
    </w:p>
    <w:p>
      <w:pPr>
        <w:spacing w:before="227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promote livelihood activities among displaced</w:t>
      </w:r>
    </w:p>
    <w:p>
      <w:pPr>
        <w:spacing w:before="0" w:line="232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persons and refugees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reasonable access to information on</w:t>
      </w:r>
    </w:p>
    <w:p>
      <w:pPr>
        <w:spacing w:before="0" w:line="235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policies, resources and progress on activity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earmarked for their recovery and facilitate dialogue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concerned intervening agencies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ensure a conducive physical environment for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resettlement, by clearing land mines and debris  and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repairing the damaged infrastructure.</w:t>
      </w:r>
    </w:p>
    <w:p>
      <w:pPr>
        <w:spacing w:before="220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Authority may, for the purpose of discharging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its functions, exercise all or any of the following powers :-</w:t>
      </w:r>
    </w:p>
    <w:p>
      <w:pPr>
        <w:spacing w:before="30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acquire and hold, take or give on lease or hire,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mortgage, sell or otherwise dispose of any movable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immovable property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clear and re-develop the land acquired either from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State or from private individuals 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 into and perform all such contracts, as it may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consider necessary for the discharge of its functions;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accept gifts, grants or donations whether in cash or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otherwise and to apply them in the discharge of its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functions.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263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Authority shall have the power to enter into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any agreement with any government department, local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 to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enter into any</w:t>
      </w:r>
    </w:p>
    <w:p>
      <w:pPr>
        <w:spacing w:before="0" w:line="14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authority, public corporation, or any other institution, whether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agreement.</w:t>
      </w:r>
    </w:p>
    <w:p>
      <w:pPr>
        <w:spacing w:before="13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private or public including joint venture companies, for the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enabling the efficient exercise, performance and</w:t>
      </w:r>
    </w:p>
    <w:p>
      <w:pPr>
        <w:spacing w:before="13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discharge of the powers, duties and functions of the Authority.</w:t>
      </w:r>
    </w:p>
    <w:p>
      <w:pPr>
        <w:spacing w:before="265" w:line="241" w:lineRule="exact"/>
        <w:ind w:left="31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Every such agreement shall be in writing and shall</w:t>
      </w:r>
    </w:p>
    <w:p>
      <w:pPr>
        <w:spacing w:before="13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upon registration with the Authority constitute a valid and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binding contract as between such government department,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local authority, public corporation and any other institutions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private or public including joint venture companies.</w:t>
      </w:r>
    </w:p>
    <w:p>
      <w:pPr>
        <w:spacing w:before="234" w:line="28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Board may, in writing under the seal of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Empowering of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Authority or in such other manner as may be provided by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 to act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for Authority</w:t>
      </w:r>
    </w:p>
    <w:p>
      <w:pPr>
        <w:spacing w:before="0" w:line="112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rules made by the Authority, empower any other person either</w:t>
      </w:r>
    </w:p>
    <w:p>
      <w:pPr>
        <w:spacing w:before="0" w:line="7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outside Sri</w:t>
      </w:r>
    </w:p>
    <w:p>
      <w:pPr>
        <w:spacing w:before="0" w:line="174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 or in respect of any specific matter, to act for and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Lanka.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behalf of the Authority, in any place outside Sri Lanka.</w:t>
      </w:r>
    </w:p>
    <w:p>
      <w:pPr>
        <w:spacing w:before="253" w:line="26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Where any land or any interest in any land within</w:t>
      </w:r>
      <w:r>
        <w:rPr>
          <w:sz w:val="20"/>
          <w:szCs w:val="20"/>
          <w:rFonts w:ascii="Arial" w:hAnsi="Arial" w:cs="Arial"/>
          <w:color w:val="231f20"/>
          <w:spacing w:val="20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Compulsory</w:t>
      </w:r>
    </w:p>
    <w:p>
      <w:pPr>
        <w:spacing w:before="0" w:line="173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any designated area is required by the Authority for the</w:t>
      </w:r>
      <w:r>
        <w:rPr>
          <w:sz w:val="20"/>
          <w:szCs w:val="20"/>
          <w:rFonts w:ascii="Arial" w:hAnsi="Arial" w:cs="Arial"/>
          <w:color w:val="231f20"/>
          <w:spacing w:val="20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acquisition of</w:t>
      </w:r>
    </w:p>
    <w:p>
      <w:pPr>
        <w:spacing w:before="0" w:line="192" w:lineRule="exact"/>
        <w:ind w:left="7957"/>
      </w:pPr>
      <w:r>
        <w:rPr>
          <w:sz w:val="16"/>
          <w:szCs w:val="16"/>
          <w:rFonts w:ascii="Arial" w:hAnsi="Arial" w:cs="Arial"/>
          <w:color w:val="231f20"/>
        </w:rPr>
        <w:t xml:space="preserve">land.</w:t>
      </w:r>
    </w:p>
    <w:p>
      <w:pPr>
        <w:spacing w:before="0" w:line="13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implementation of any of the projects and the Minister by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Order published in the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approves the proposed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acquisition, such land or interest in land may accordingly be</w:t>
      </w:r>
    </w:p>
    <w:p>
      <w:pPr>
        <w:spacing w:before="1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acquired under the Land Acquisition Act and be transferred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Authority as if such land or interest in land is required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a public purpose:</w:t>
      </w:r>
    </w:p>
    <w:p>
      <w:pPr>
        <w:spacing w:before="267" w:line="241" w:lineRule="exact"/>
        <w:ind w:left="31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however, that where any land or any interest in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land of an estate situated within the designated area is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required by the Authority, the Minister shall consult the</w:t>
      </w:r>
    </w:p>
    <w:p>
      <w:pPr>
        <w:spacing w:before="13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Minister in charge of the subject of Plantation Industries,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before publishing the Order, under this section for the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acquisition of such land or interest in such land.</w:t>
      </w:r>
    </w:p>
    <w:p>
      <w:pPr>
        <w:spacing w:before="267" w:line="241" w:lineRule="exact"/>
        <w:ind w:left="31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In any case where any land or any interest in any land</w:t>
      </w:r>
    </w:p>
    <w:p>
      <w:pPr>
        <w:spacing w:before="10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any designated area is to be acquired under the Land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Acquisition Act for any purpose of the Authority and public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</w:p>
    <w:p>
      <w:pPr>
        <w:spacing w:before="47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notice of the intention to acquire that land or interest is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published as required by that Act, any time within a period of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three years commencing from the date of publication of the</w:t>
      </w:r>
    </w:p>
    <w:p>
      <w:pPr>
        <w:spacing w:before="0" w:line="22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Order under subsection (1), the following provisions shall</w:t>
      </w:r>
    </w:p>
    <w:p>
      <w:pPr>
        <w:spacing w:before="0" w:line="227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apply for the purpose of determining the amount of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compensation to be paid in respect of that land or interest,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notwithstanding anything to the contrary in that Act—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market value of the land shall be deemed to be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market value, the land would have had, on the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of publication of such Order, if it then were in</w:t>
      </w:r>
    </w:p>
    <w:p>
      <w:pPr>
        <w:spacing w:before="0" w:line="22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same condition as it is at  the time of acquisition,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increased by a reasonable amount on account of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bona fide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improvements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any, effected to such land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after such date;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ascertaining the market value of the land at the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date of publication of such Order, no account shall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taken of any benefit or increase in value which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have accrued, or any expectation of benefit or</w:t>
      </w:r>
    </w:p>
    <w:p>
      <w:pPr>
        <w:spacing w:before="0" w:line="228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increase in value likely to accrue directly or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indirectly, from any work of development or other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operation of the Authority in pursuance of this Act.</w:t>
      </w:r>
    </w:p>
    <w:p>
      <w:pPr>
        <w:spacing w:before="242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State property</w:t>
      </w:r>
      <w:r>
        <w:rPr>
          <w:sz w:val="16"/>
          <w:szCs w:val="16"/>
          <w:rFonts w:ascii="Arial" w:hAnsi="Arial" w:cs="Arial"/>
          <w:color w:val="231f20"/>
          <w:spacing w:val="6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Where any immovable property of the State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both movable</w:t>
      </w:r>
      <w:r>
        <w:rPr>
          <w:sz w:val="16"/>
          <w:szCs w:val="16"/>
          <w:rFonts w:ascii="Arial" w:hAnsi="Arial" w:cs="Arial"/>
          <w:color w:val="231f20"/>
          <w:spacing w:val="4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required for any purpose of the Authority, such purpose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immovable</w:t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deemed to be a purpose for which a special grant or lease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made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available to the</w:t>
      </w:r>
      <w:r>
        <w:rPr>
          <w:sz w:val="16"/>
          <w:szCs w:val="16"/>
          <w:rFonts w:ascii="Arial" w:hAnsi="Arial" w:cs="Arial"/>
          <w:color w:val="231f20"/>
          <w:spacing w:val="3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be made under section 6 of the Crown Lands Ordinance</w:t>
      </w:r>
    </w:p>
    <w:p>
      <w:pPr>
        <w:spacing w:before="0" w:line="22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(Chapter 454) and the provisions of that Ordinance shall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accordingly apply to a special grant or lease of such property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Authority.</w:t>
      </w:r>
    </w:p>
    <w:p>
      <w:pPr>
        <w:spacing w:before="215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Where any movable property of the State is required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any purpose of the Authority, the Minister may by Order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, transfer to, and vest in the Authority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possession and use of such movable property :</w:t>
      </w:r>
    </w:p>
    <w:p>
      <w:pPr>
        <w:spacing w:before="214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however, that no Order affecting any movable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property of the State shall be made by the Minister under the</w:t>
      </w:r>
    </w:p>
    <w:p>
      <w:pPr>
        <w:spacing w:before="0" w:line="228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preceding provisions of this subsection, without the</w:t>
      </w:r>
    </w:p>
    <w:p>
      <w:pPr>
        <w:spacing w:before="0" w:line="23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concurrence of the Minister having control over such property.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81" w:line="241" w:lineRule="exact"/>
        <w:ind w:left="4917"/>
      </w:pPr>
      <w:r>
        <w:rPr>
          <w:sz w:val="20"/>
          <w:szCs w:val="20"/>
          <w:rFonts w:ascii="Arial" w:hAnsi="Arial" w:cs="Arial"/>
          <w:color w:val="231f20"/>
        </w:rPr>
        <w:t xml:space="preserve">PART III</w:t>
      </w:r>
    </w:p>
    <w:p>
      <w:pPr>
        <w:spacing w:before="239" w:line="241" w:lineRule="exact"/>
        <w:ind w:left="4984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Authority shall have its own Fund. There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into the Fund :—</w:t>
      </w:r>
      <w:r>
        <w:rPr>
          <w:sz w:val="20"/>
          <w:szCs w:val="20"/>
          <w:rFonts w:ascii="Arial" w:hAnsi="Arial" w:cs="Arial"/>
          <w:color w:val="231f20"/>
          <w:spacing w:val="25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voted from time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time by Parliament for the use of the Authority;</w:t>
      </w:r>
    </w:p>
    <w:p>
      <w:pPr>
        <w:spacing w:before="15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received by the</w:t>
      </w:r>
    </w:p>
    <w:p>
      <w:pPr>
        <w:spacing w:before="0" w:line="24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Authority in the exercise, performance and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discharge of its powers, duties and functions under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this Act;</w:t>
      </w:r>
    </w:p>
    <w:p>
      <w:pPr>
        <w:spacing w:before="15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loans, donations, gifts or grants received by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Authority from any source whether in or outside Sri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Lanka, provided such sums shall be accounted for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through the normal budgetary process.</w:t>
      </w:r>
    </w:p>
    <w:p>
      <w:pPr>
        <w:spacing w:before="238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financial year of the Authority shall be the calendar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year.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Authority shall cause proper books of accounts to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kept of the income and expenditure, assets and liabilities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Authority.</w:t>
      </w:r>
    </w:p>
    <w:p>
      <w:pPr>
        <w:spacing w:before="23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The provision of Article 154 of the Constitution relating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audit of accounts of public corporations shall apply to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audit of the accounts of the Authority.</w:t>
      </w:r>
    </w:p>
    <w:p>
      <w:pPr>
        <w:spacing w:before="239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TAFF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There shall be a Director-General appointed by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Director-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Minister, who shall, subject to the general or special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General.</w:t>
      </w:r>
    </w:p>
    <w:p>
      <w:pPr>
        <w:spacing w:before="6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direction and control of the Board, be charged with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direction of the affairs and transactions of the Authority, the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exercise, performance and discharge of its powers, duties and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functions and the administration and control of the officers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servants of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3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</w:p>
    <w:p>
      <w:pPr>
        <w:spacing w:before="490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Director-General may, with the approval of the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Authority, whenever he considers it necessary to do so,</w:t>
      </w:r>
    </w:p>
    <w:p>
      <w:pPr>
        <w:spacing w:before="1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delegate to any officer or servant any power,   duty or function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conferred or imposed on, or assigned to him by this Act and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officer or servant shall exercise, perform  and discharge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power, function or duty subject to the general or special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directions of the Director-General.</w:t>
      </w:r>
    </w:p>
    <w:p>
      <w:pPr>
        <w:spacing w:before="23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Staff of the</w:t>
      </w:r>
      <w:r>
        <w:rPr>
          <w:sz w:val="16"/>
          <w:szCs w:val="16"/>
          <w:rFonts w:ascii="Arial" w:hAnsi="Arial" w:cs="Arial"/>
          <w:color w:val="231f20"/>
          <w:spacing w:val="8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Authority may appoint such officers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servants as it considers necessary for the efficient discharge</w:t>
      </w:r>
    </w:p>
    <w:p>
      <w:pPr>
        <w:spacing w:before="9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its functions.</w:t>
      </w:r>
    </w:p>
    <w:p>
      <w:pPr>
        <w:spacing w:before="214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officers and servants appointed under subsection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shall be remunerated in such a manner and at such rates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shall be subject to such conditions of service  as may be</w:t>
      </w:r>
    </w:p>
    <w:p>
      <w:pPr>
        <w:spacing w:before="13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determined by the Authority in  consultation with the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Secretary to the Ministry of the Minister in charge of the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of finance with the approval of the Minister.</w:t>
      </w:r>
    </w:p>
    <w:p>
      <w:pPr>
        <w:spacing w:before="212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At the request of the Authority any officer in the public</w:t>
      </w:r>
    </w:p>
    <w:p>
      <w:pPr>
        <w:spacing w:before="1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service may, with the consent of that officer and the Secretary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Ministry of the Minister in charge of the subject of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Public Administration, be temporarily appointed to the staff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Authority for such period as may be determined by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Authority, or with like consent be permanently appointed to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such staff.</w:t>
      </w:r>
    </w:p>
    <w:p>
      <w:pPr>
        <w:spacing w:before="212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Where any officer in the public service is temporarily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Authority, the provisions of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(2) of the section 14 of the National Transport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Commission Act, No. 37 of 1991, shall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mutatis mutandis,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apply to and in relation to him.</w:t>
      </w:r>
    </w:p>
    <w:p>
      <w:pPr>
        <w:spacing w:before="212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(5) Where any officer in the public service is permanently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Authority, the provisions of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 (3) of section 14 of the National Transport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Commission Act, No. 37 of 1991, shall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mutatis mutandis,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apply to and in relation to him.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4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81" w:line="241" w:lineRule="exact"/>
        <w:ind w:left="31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(6) Where the Authority employs any person who has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agreed to serve the Government for a specified period, any</w:t>
      </w:r>
    </w:p>
    <w:p>
      <w:pPr>
        <w:spacing w:before="0" w:line="240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period of service to the Authority by that person shall be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regarded as service to the Government for the purpose of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discharging the obligations of such agreement.</w:t>
      </w:r>
    </w:p>
    <w:p>
      <w:pPr>
        <w:spacing w:before="178" w:line="241" w:lineRule="exact"/>
        <w:ind w:left="31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(7) At the request of the Authority, any member of the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Local Government Service or any other officer or servant of a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local authority, may, with the consent of such member, officer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servant and the Local Government Service Commission,</w:t>
      </w:r>
    </w:p>
    <w:p>
      <w:pPr>
        <w:spacing w:before="0" w:line="23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the local Authority, as the case may be, be temporarily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appointed to the staff of the Authority for such period as may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be determined by the Authority or with like consent be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permanently appointed to such staff on such terms and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conditions (including those relating to pension or provident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fund rights) as may be agreed upon by the Authority and the</w:t>
      </w:r>
    </w:p>
    <w:p>
      <w:pPr>
        <w:spacing w:before="0" w:line="239" w:lineRule="exact"/>
        <w:ind w:left="289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Local Government Service Commission or that local</w:t>
      </w:r>
    </w:p>
    <w:p>
      <w:pPr>
        <w:spacing w:before="0" w:line="23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Authority, as the case may be.</w:t>
      </w:r>
    </w:p>
    <w:p>
      <w:pPr>
        <w:spacing w:before="157" w:line="241" w:lineRule="exact"/>
        <w:ind w:left="31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(8) Where any member of a Local Government Service or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any officer or servant of any local Authority is appointed</w:t>
      </w:r>
    </w:p>
    <w:p>
      <w:pPr>
        <w:spacing w:before="0" w:line="23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temporarily under subsection (7) to the staff of the Authority,</w:t>
      </w:r>
    </w:p>
    <w:p>
      <w:pPr>
        <w:spacing w:before="0" w:line="240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he shall be subject to the same disciplinary control as any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member of the staff of this Authority.</w:t>
      </w:r>
    </w:p>
    <w:p>
      <w:pPr>
        <w:spacing w:before="223" w:line="21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At the request of the Authority any officer or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servant of a public corporation may, with the consent of such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officers and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servants of</w:t>
      </w:r>
    </w:p>
    <w:p>
      <w:pPr>
        <w:spacing w:before="0" w:line="133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officer or servant and the governing board of such corporation,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public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be temporarily appointed to the staff of the Authority for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Corporations to</w:t>
      </w:r>
    </w:p>
    <w:p>
      <w:pPr>
        <w:spacing w:before="0" w:line="20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period as may be determined by the Authority or with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staff of the</w:t>
      </w:r>
    </w:p>
    <w:p>
      <w:pPr>
        <w:spacing w:before="0" w:line="192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like consent be permanently appointed to the staff of the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84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Authority on such terms and conditions, including those</w:t>
      </w:r>
    </w:p>
    <w:p>
      <w:pPr>
        <w:spacing w:before="0" w:line="239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relating to pension or provident fund rights, as may be agreed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upon by the Authority and the governing board of such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59" w:line="241" w:lineRule="exact"/>
        <w:ind w:left="31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Where any person is appointed whether temporarily or</w:t>
      </w:r>
    </w:p>
    <w:p>
      <w:pPr>
        <w:spacing w:before="0" w:line="23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permanently under subsection (1) to the staff of the Authority,</w:t>
      </w:r>
    </w:p>
    <w:p>
      <w:pPr>
        <w:spacing w:before="0" w:line="23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he shall be subject to the same disciplinary control as any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member of the staff of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3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</w:p>
    <w:p>
      <w:pPr>
        <w:spacing w:before="476" w:line="241" w:lineRule="exact"/>
        <w:ind w:left="4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For the purpose of this section ‘governing board’ in</w:t>
      </w:r>
    </w:p>
    <w:p>
      <w:pPr>
        <w:spacing w:before="0" w:line="23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relation to a public corporation means the Board of Directors</w:t>
      </w:r>
    </w:p>
    <w:p>
      <w:pPr>
        <w:spacing w:before="0" w:line="23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other body in which the administration and management</w:t>
      </w:r>
    </w:p>
    <w:p>
      <w:pPr>
        <w:spacing w:before="0" w:line="23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that public corporation has been vested.</w:t>
      </w:r>
    </w:p>
    <w:p>
      <w:pPr>
        <w:spacing w:before="222" w:line="241" w:lineRule="exact"/>
        <w:ind w:left="6327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</w:p>
    <w:p>
      <w:pPr>
        <w:spacing w:before="148" w:line="24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Delegation of</w:t>
      </w:r>
      <w:r>
        <w:rPr>
          <w:sz w:val="16"/>
          <w:szCs w:val="16"/>
          <w:rFonts w:ascii="Arial" w:hAnsi="Arial" w:cs="Arial"/>
          <w:color w:val="231f20"/>
          <w:spacing w:val="7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Authority may,  delegate in writing the exercise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07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discharge of any power or function vested in or assigned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Board.</w:t>
      </w:r>
    </w:p>
    <w:p>
      <w:pPr>
        <w:spacing w:before="0" w:line="148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the Authority to the Director General or to any officer or</w:t>
      </w:r>
    </w:p>
    <w:p>
      <w:pPr>
        <w:spacing w:before="0" w:line="23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servant of the Authority or to any officer of any government</w:t>
      </w:r>
    </w:p>
    <w:p>
      <w:pPr>
        <w:spacing w:before="0" w:line="232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department or public corporation with the consent of such</w:t>
      </w:r>
    </w:p>
    <w:p>
      <w:pPr>
        <w:spacing w:before="0" w:line="232" w:lineRule="exact"/>
        <w:ind w:left="4242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officer. The Authority may notwithstanding any such</w:t>
      </w:r>
    </w:p>
    <w:p>
      <w:pPr>
        <w:spacing w:before="0" w:line="23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delegation exercise, perform or discharge any such power,</w:t>
      </w:r>
    </w:p>
    <w:p>
      <w:pPr>
        <w:spacing w:before="0" w:line="232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duty or function, so delegated.</w:t>
      </w:r>
    </w:p>
    <w:p>
      <w:pPr>
        <w:spacing w:before="143" w:line="2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 not</w:t>
      </w:r>
      <w:r>
        <w:rPr>
          <w:sz w:val="16"/>
          <w:szCs w:val="16"/>
          <w:rFonts w:ascii="Arial" w:hAnsi="Arial" w:cs="Arial"/>
          <w:color w:val="231f2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Authority shall not make any investment in or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transact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business with</w:t>
      </w:r>
      <w:r>
        <w:rPr>
          <w:sz w:val="16"/>
          <w:szCs w:val="16"/>
          <w:rFonts w:ascii="Arial" w:hAnsi="Arial" w:cs="Arial"/>
          <w:color w:val="231f20"/>
          <w:spacing w:val="49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otherwise transact business with an enterprise of which a</w:t>
      </w:r>
    </w:p>
    <w:p>
      <w:pPr>
        <w:spacing w:before="0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enterprises in</w:t>
      </w:r>
      <w:r>
        <w:rPr>
          <w:sz w:val="16"/>
          <w:szCs w:val="16"/>
          <w:rFonts w:ascii="Arial" w:hAnsi="Arial" w:cs="Arial"/>
          <w:color w:val="231f20"/>
          <w:spacing w:val="49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 of the Authority is a partner, director or shareholder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which a</w:t>
      </w:r>
      <w:r>
        <w:rPr>
          <w:sz w:val="16"/>
          <w:szCs w:val="16"/>
          <w:rFonts w:ascii="Arial" w:hAnsi="Arial" w:cs="Arial"/>
          <w:color w:val="231f20"/>
          <w:spacing w:val="8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is in any other way directly or indirectly interested, unless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 has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interest,</w:t>
      </w:r>
      <w:r>
        <w:rPr>
          <w:sz w:val="16"/>
          <w:szCs w:val="16"/>
          <w:rFonts w:ascii="Arial" w:hAnsi="Arial" w:cs="Arial"/>
          <w:color w:val="231f20"/>
          <w:spacing w:val="8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transaction is approved by the Minister.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unless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approved by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Minister.</w:t>
      </w:r>
    </w:p>
    <w:p>
      <w:pPr>
        <w:spacing w:before="0" w:line="176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(1) The Minister may, give to the Authority in</w:t>
      </w:r>
    </w:p>
    <w:p>
      <w:pPr>
        <w:spacing w:before="0" w:line="11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Directions of</w:t>
      </w:r>
    </w:p>
    <w:p>
      <w:pPr>
        <w:spacing w:before="0" w:line="10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writing, general or special directions as to the performance of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Minister.</w:t>
      </w:r>
    </w:p>
    <w:p>
      <w:pPr>
        <w:spacing w:before="0" w:line="1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duties and the exercise of the powers of the Authority. It</w:t>
      </w:r>
    </w:p>
    <w:p>
      <w:pPr>
        <w:spacing w:before="0" w:line="232" w:lineRule="exact"/>
        <w:ind w:left="4242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shall be the duty of the Authority to comply with such</w:t>
      </w:r>
    </w:p>
    <w:p>
      <w:pPr>
        <w:spacing w:before="0" w:line="232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directions.</w:t>
      </w:r>
    </w:p>
    <w:p>
      <w:pPr>
        <w:spacing w:before="222" w:line="241" w:lineRule="exact"/>
        <w:ind w:left="4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The Minister may from time to time, in writing, direct</w:t>
      </w:r>
    </w:p>
    <w:p>
      <w:pPr>
        <w:spacing w:before="0" w:line="232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Authority to furnish to him in such form as he may require,</w:t>
      </w:r>
    </w:p>
    <w:p>
      <w:pPr>
        <w:spacing w:before="0" w:line="23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returns, accounts and other information with respect to the</w:t>
      </w:r>
    </w:p>
    <w:p>
      <w:pPr>
        <w:spacing w:before="0" w:line="232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property and activities of the Authority. It shall be the duty</w:t>
      </w:r>
    </w:p>
    <w:p>
      <w:pPr>
        <w:spacing w:before="0" w:line="232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Authority to comply with such direction.</w:t>
      </w:r>
    </w:p>
    <w:p>
      <w:pPr>
        <w:spacing w:before="172" w:line="2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</w:t>
      </w:r>
      <w:r>
        <w:rPr>
          <w:sz w:val="16"/>
          <w:szCs w:val="16"/>
          <w:rFonts w:ascii="Arial" w:hAnsi="Arial" w:cs="Arial"/>
          <w:color w:val="231f20"/>
          <w:spacing w:val="9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Authority shall be deemed to be a scheduled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deemed to be</w:t>
      </w:r>
    </w:p>
    <w:p>
      <w:pPr>
        <w:spacing w:before="0" w:line="1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 scheduled</w:t>
      </w:r>
      <w:r>
        <w:rPr>
          <w:sz w:val="16"/>
          <w:szCs w:val="16"/>
          <w:rFonts w:ascii="Arial" w:hAnsi="Arial" w:cs="Arial"/>
          <w:color w:val="231f20"/>
          <w:spacing w:val="60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institution within the meaning of the Bribery Act (Chapter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institution</w:t>
      </w:r>
      <w:r>
        <w:rPr>
          <w:sz w:val="16"/>
          <w:szCs w:val="16"/>
          <w:rFonts w:ascii="Arial" w:hAnsi="Arial" w:cs="Arial"/>
          <w:color w:val="231f20"/>
          <w:spacing w:val="721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52) and the provisions of that Act, shall be construed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within the</w:t>
      </w:r>
      <w:r>
        <w:rPr>
          <w:sz w:val="16"/>
          <w:szCs w:val="16"/>
          <w:rFonts w:ascii="Arial" w:hAnsi="Arial" w:cs="Arial"/>
          <w:color w:val="231f20"/>
          <w:spacing w:val="7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accordingly.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meaning of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Bribery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4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522" w:line="19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members, officers and servants of the Authority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Members,</w:t>
      </w:r>
    </w:p>
    <w:p>
      <w:pPr>
        <w:spacing w:before="0" w:line="19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deemed to be public servants within the meaning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officers and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servants of the</w:t>
      </w:r>
    </w:p>
    <w:p>
      <w:pPr>
        <w:spacing w:before="0" w:line="136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for the purposes of the Penal Code (Chapter 19).</w:t>
      </w:r>
      <w:r>
        <w:rPr>
          <w:sz w:val="20"/>
          <w:szCs w:val="20"/>
          <w:rFonts w:ascii="Arial" w:hAnsi="Arial" w:cs="Arial"/>
          <w:color w:val="231f20"/>
          <w:spacing w:val="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</w:t>
      </w:r>
    </w:p>
    <w:p>
      <w:pPr>
        <w:spacing w:before="55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deemed to be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public servants.</w:t>
      </w:r>
    </w:p>
    <w:p>
      <w:pPr>
        <w:spacing w:before="330" w:line="21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No suit or prosecution shall lie—</w:t>
      </w:r>
      <w:r>
        <w:rPr>
          <w:sz w:val="20"/>
          <w:szCs w:val="20"/>
          <w:rFonts w:ascii="Arial" w:hAnsi="Arial" w:cs="Arial"/>
          <w:color w:val="231f20"/>
          <w:spacing w:val="13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Protection for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action taken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under this Act or</w:t>
      </w:r>
    </w:p>
    <w:p>
      <w:pPr>
        <w:spacing w:before="0" w:line="155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against the Authority for any Act which in good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 the direction</w:t>
      </w:r>
    </w:p>
    <w:p>
      <w:pPr>
        <w:spacing w:before="21" w:line="207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faith is done or purported to be done by the Authority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Authority.</w:t>
      </w:r>
    </w:p>
    <w:p>
      <w:pPr>
        <w:spacing w:before="39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Act; or</w:t>
      </w:r>
    </w:p>
    <w:p>
      <w:pPr>
        <w:spacing w:before="26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against any member, officer, servant or agent of the</w:t>
      </w:r>
    </w:p>
    <w:p>
      <w:pPr>
        <w:spacing w:before="11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for any Act which in good faith is done or</w:t>
      </w:r>
    </w:p>
    <w:p>
      <w:pPr>
        <w:spacing w:before="13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purported to be done by him under this Act or on</w:t>
      </w:r>
    </w:p>
    <w:p>
      <w:pPr>
        <w:spacing w:before="13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direction of the Authority.</w:t>
      </w:r>
    </w:p>
    <w:p>
      <w:pPr>
        <w:spacing w:before="267" w:line="241" w:lineRule="exact"/>
        <w:ind w:left="31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Any expense incurred by the Authority in any suit or</w:t>
      </w:r>
    </w:p>
    <w:p>
      <w:pPr>
        <w:spacing w:before="1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prosecution brought by or against the Authority before any</w:t>
      </w:r>
    </w:p>
    <w:p>
      <w:pPr>
        <w:spacing w:before="1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Court, shall be paid out of the Fund of the Authority, and any</w:t>
      </w:r>
    </w:p>
    <w:p>
      <w:pPr>
        <w:spacing w:before="13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costs paid to, or recovered by, the Authority in any such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suit or prosecution shall be credited to the Fund of the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pacing w:before="265" w:line="241" w:lineRule="exact"/>
        <w:ind w:left="313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(3) Any expense incurred by any such person as is referred</w:t>
      </w:r>
    </w:p>
    <w:p>
      <w:pPr>
        <w:spacing w:before="13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(1) in any suit or prosecution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brought against him before any Court in respect of any act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is done or is purported to be done by him under this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act or on the direction of the Authority shall if the Court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holds that such act is done in good faith, be paid out of the</w:t>
      </w:r>
    </w:p>
    <w:p>
      <w:pPr>
        <w:spacing w:before="10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fund of the Authority, unless such expense is recovered by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him in such suit or prosecution.</w:t>
      </w:r>
    </w:p>
    <w:p>
      <w:pPr>
        <w:spacing w:before="258" w:line="26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(1) The Minister may, in consultation with the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</w:p>
    <w:p>
      <w:pPr>
        <w:spacing w:before="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Authority, make regulations in respect of matters required by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Act to be prescribed or in respect of which regulations</w:t>
      </w:r>
    </w:p>
    <w:p>
      <w:pPr>
        <w:spacing w:before="11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 authorized to be made.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3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</w:p>
    <w:p>
      <w:pPr>
        <w:spacing w:before="481" w:line="241" w:lineRule="exact"/>
        <w:ind w:left="448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(2) Every regulation made by the Minister shall be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such publication or on such later date as may be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specified in the regulation and shall be as valid and effectual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if it were herein enacted.</w:t>
      </w:r>
    </w:p>
    <w:p>
      <w:pPr>
        <w:spacing w:before="238" w:line="241" w:lineRule="exact"/>
        <w:ind w:left="4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Every regulation shall as soon as it is convenient after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its publication in the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brought before Parliament</w:t>
      </w:r>
    </w:p>
    <w:p>
      <w:pPr>
        <w:spacing w:before="0" w:line="24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approval. Any regulation which is not so approved shall</w:t>
      </w:r>
    </w:p>
    <w:p>
      <w:pPr>
        <w:spacing w:before="0" w:line="239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deemed to be rescinded from the date of disapproval but</w:t>
      </w:r>
    </w:p>
    <w:p>
      <w:pPr>
        <w:spacing w:before="0" w:line="240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without prejudice to anything previously done thereunder.</w:t>
      </w:r>
    </w:p>
    <w:p>
      <w:pPr>
        <w:spacing w:before="238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(4) Notification of the date on which any regulation is</w:t>
      </w:r>
    </w:p>
    <w:p>
      <w:pPr>
        <w:spacing w:before="0" w:line="239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be rescinded shall be published in the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19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Rules.</w:t>
      </w:r>
      <w:r>
        <w:rPr>
          <w:sz w:val="16"/>
          <w:szCs w:val="16"/>
          <w:rFonts w:ascii="Arial" w:hAnsi="Arial" w:cs="Arial"/>
          <w:color w:val="231f20"/>
          <w:spacing w:val="12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Authority may make rules—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regulation of procedure and the transaction</w:t>
      </w:r>
    </w:p>
    <w:p>
      <w:pPr>
        <w:spacing w:before="0" w:line="239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business at meetings; and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providing for the custody and manner of affixing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Authority.</w:t>
      </w:r>
    </w:p>
    <w:p>
      <w:pPr>
        <w:spacing w:before="239" w:line="241" w:lineRule="exact"/>
        <w:ind w:left="448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Every rule made by the Authority shall be published</w:t>
      </w:r>
    </w:p>
    <w:p>
      <w:pPr>
        <w:spacing w:before="0" w:line="239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Gazette.</w:t>
      </w:r>
    </w:p>
    <w:p>
      <w:pPr>
        <w:spacing w:before="207" w:line="2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 to be</w:t>
      </w:r>
      <w:r>
        <w:rPr>
          <w:sz w:val="16"/>
          <w:szCs w:val="16"/>
          <w:rFonts w:ascii="Arial" w:hAnsi="Arial" w:cs="Arial"/>
          <w:color w:val="231f20"/>
          <w:spacing w:val="10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this Act shall be in operation for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operative for a</w:t>
      </w:r>
      <w:r>
        <w:rPr>
          <w:sz w:val="16"/>
          <w:szCs w:val="16"/>
          <w:rFonts w:ascii="Arial" w:hAnsi="Arial" w:cs="Arial"/>
          <w:color w:val="231f20"/>
          <w:spacing w:val="39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period of six years from the date of its coming into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period of six</w:t>
      </w:r>
      <w:r>
        <w:rPr>
          <w:sz w:val="16"/>
          <w:szCs w:val="16"/>
          <w:rFonts w:ascii="Arial" w:hAnsi="Arial" w:cs="Arial"/>
          <w:color w:val="231f20"/>
          <w:spacing w:val="5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operation.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years.</w:t>
      </w:r>
    </w:p>
    <w:p>
      <w:pPr>
        <w:spacing w:before="109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Exemption of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Authority shall with the concurrence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 from</w:t>
      </w:r>
      <w:r>
        <w:rPr>
          <w:sz w:val="16"/>
          <w:szCs w:val="16"/>
          <w:rFonts w:ascii="Arial" w:hAnsi="Arial" w:cs="Arial"/>
          <w:color w:val="231f20"/>
          <w:spacing w:val="3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Minister in-charge of the subject of Finance, be exempt from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payments of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duties &amp; etc.</w:t>
      </w:r>
      <w:r>
        <w:rPr>
          <w:sz w:val="16"/>
          <w:szCs w:val="16"/>
          <w:rFonts w:ascii="Arial" w:hAnsi="Arial" w:cs="Arial"/>
          <w:color w:val="231f20"/>
          <w:spacing w:val="5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payment of any tax on the income or profits of the</w:t>
      </w:r>
    </w:p>
    <w:p>
      <w:pPr>
        <w:spacing w:before="0" w:line="239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 to such extent as is permitted in terms of the Inland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Revenue Act, No. 10 of 2006.</w:t>
      </w:r>
    </w:p>
    <w:p>
      <w:pPr>
        <w:spacing w:before="195" w:line="27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Resettlement Authority Act, No. 09 of 2007</w:t>
      </w:r>
      <w:r>
        <w:rPr>
          <w:sz w:val="20"/>
          <w:szCs w:val="20"/>
          <w:rFonts w:ascii="Arial" w:hAnsi="Arial" w:cs="Arial"/>
          <w:color w:val="231f20"/>
          <w:spacing w:val="4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503" w:line="20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Act, unless the context otherwise requires—</w:t>
      </w:r>
      <w:r>
        <w:rPr>
          <w:sz w:val="20"/>
          <w:szCs w:val="20"/>
          <w:rFonts w:ascii="Arial" w:hAnsi="Arial" w:cs="Arial"/>
          <w:color w:val="231f20"/>
          <w:spacing w:val="3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257" w:line="241" w:lineRule="exact"/>
        <w:ind w:left="31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“Internally Displaced Persons (IDP’s)” means,  persons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 have been forced or obliged to flee or to leave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their homes or places of habitual residence in</w:t>
      </w:r>
    </w:p>
    <w:p>
      <w:pPr>
        <w:spacing w:before="0" w:line="240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particular as a result of or in order to avoid the effects</w:t>
      </w:r>
    </w:p>
    <w:p>
      <w:pPr>
        <w:spacing w:before="0" w:line="239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armed conflict situations of generalized violence;</w:t>
      </w:r>
    </w:p>
    <w:p>
      <w:pPr>
        <w:spacing w:before="239" w:line="241" w:lineRule="exact"/>
        <w:ind w:left="31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“local authority” means, any Municipal Council, Urban</w:t>
      </w:r>
    </w:p>
    <w:p>
      <w:pPr>
        <w:spacing w:before="0" w:line="239" w:lineRule="exact"/>
        <w:ind w:left="361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Council, Pradeshiya Sabha and includes any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created and established by or under any</w:t>
      </w:r>
    </w:p>
    <w:p>
      <w:pPr>
        <w:spacing w:before="0" w:line="240" w:lineRule="exact"/>
        <w:ind w:left="36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law to exercise, perform and discharge powers, duties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and functions corresponding to or similar to the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 exercised, performed</w:t>
      </w:r>
    </w:p>
    <w:p>
      <w:pPr>
        <w:spacing w:before="0" w:line="239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discharged by any such Council or Sabha.</w:t>
      </w:r>
    </w:p>
    <w:p>
      <w:pPr>
        <w:spacing w:before="238" w:line="241" w:lineRule="exact"/>
        <w:ind w:left="31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“Public Corporation” means any Corporation, board or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body which was or is established by or under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written law other than the Companies Act, No.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17 of 1982 or any other Act which may be enacted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in its place with funds or capital wholly or partly</w:t>
      </w:r>
    </w:p>
    <w:p>
      <w:pPr>
        <w:spacing w:before="0" w:line="239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by the Government by way of grants, loans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or otherwise.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01  before  15th  December  each  year  in  respect</w:t>
      </w:r>
    </w:p>
    <w:p>
      <w:pPr>
        <w:spacing w:before="0" w:line="191" w:lineRule="exact"/>
        <w:ind w:left="5147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