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4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5.07mm;margin-left:95.20mm;margin-top:128.54mm;width:21.89mm;height:65.07mm;z-index:-1;mso-position-horizontal-relative:page;mso-position-vertical-relative:page;" coordsize="100000,100000" path="m0,0l100000,0m0,47950l100000,47950m0,100000l100000,100000nfe" fillcolor="#231f20" strokecolor="#231f20" strokeweight="0.00mm">
            <w10:wrap anchorx="page" anchory="page"/>
          </v:shape>
        </w:pict>
      </w:r>
    </w:p>
    <w:p>
      <w:pPr>
        <w:spacing w:before="5628" w:line="390" w:lineRule="exact"/>
        <w:ind w:left="3342"/>
      </w:pPr>
      <w:r>
        <w:rPr>
          <w:spacing w:val="5"/>
          <w:sz w:val="30"/>
          <w:szCs w:val="30"/>
          <w:rFonts w:ascii="Arial" w:hAnsi="Arial" w:cs="Arial"/>
          <w:color w:val="231f20"/>
        </w:rPr>
        <w:t xml:space="preserve">PARLIAMENT OF THE DEMOCRATIC</w:t>
      </w:r>
    </w:p>
    <w:p>
      <w:pPr>
        <w:spacing w:before="0" w:line="359" w:lineRule="exact"/>
        <w:ind w:left="4144"/>
      </w:pPr>
      <w:r>
        <w:rPr>
          <w:sz w:val="30"/>
          <w:szCs w:val="30"/>
          <w:rFonts w:ascii="Arial" w:hAnsi="Arial" w:cs="Arial"/>
          <w:color w:val="231f20"/>
        </w:rPr>
        <w:t xml:space="preserve">SOCIALIST REPUBLIC OF</w:t>
      </w:r>
    </w:p>
    <w:p>
      <w:pPr>
        <w:spacing w:before="0" w:line="376" w:lineRule="exact"/>
        <w:ind w:left="5180"/>
      </w:pPr>
      <w:r>
        <w:rPr>
          <w:sz w:val="30"/>
          <w:szCs w:val="30"/>
          <w:rFonts w:ascii="Arial" w:hAnsi="Arial" w:cs="Arial"/>
          <w:color w:val="231f20"/>
        </w:rPr>
        <w:t xml:space="preserve">SRI LANKA</w:t>
      </w:r>
    </w:p>
    <w:p>
      <w:pPr>
        <w:spacing w:before="912" w:line="364" w:lineRule="exact"/>
        <w:ind w:left="4009"/>
      </w:pPr>
      <w:r>
        <w:rPr>
          <w:spacing w:val="12"/>
          <w:sz w:val="28"/>
          <w:szCs w:val="28"/>
          <w:rFonts w:ascii="Arial" w:hAnsi="Arial" w:cs="Arial"/>
          <w:color w:val="231f20"/>
        </w:rPr>
        <w:t xml:space="preserve">DEBITS TAX (AMENDMENT)</w:t>
      </w:r>
    </w:p>
    <w:p>
      <w:pPr>
        <w:spacing w:before="0" w:line="336" w:lineRule="exact"/>
        <w:ind w:left="4631"/>
      </w:pPr>
      <w:r>
        <w:rPr>
          <w:sz w:val="28"/>
          <w:szCs w:val="28"/>
          <w:rFonts w:ascii="Arial" w:hAnsi="Arial" w:cs="Arial"/>
          <w:color w:val="231f20"/>
        </w:rPr>
        <w:t xml:space="preserve">ACT, No. 12 OF 2007</w:t>
      </w:r>
    </w:p>
    <w:p>
      <w:pPr>
        <w:spacing w:before="1190" w:line="260" w:lineRule="exact"/>
        <w:ind w:left="4722"/>
      </w:pPr>
      <w:r>
        <w:rPr>
          <w:sz w:val="20"/>
          <w:szCs w:val="20"/>
          <w:rFonts w:ascii="Arial" w:hAnsi="Arial" w:cs="Arial"/>
          <w:color w:val="231f20"/>
        </w:rPr>
        <w:t xml:space="preserve">[Certified on 11th April, 2007]</w:t>
      </w:r>
    </w:p>
    <w:p>
      <w:pPr>
        <w:spacing w:before="475" w:line="240" w:lineRule="exact"/>
        <w:ind w:left="452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Printed on the Order of Government</w:t>
      </w:r>
    </w:p>
    <w:p>
      <w:pPr>
        <w:spacing w:before="882" w:line="260" w:lineRule="exact"/>
        <w:ind w:left="3179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1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973"/>
      </w:pPr>
      <w:r>
        <w:rPr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of April 12, 2007</w:t>
      </w:r>
    </w:p>
    <w:p>
      <w:pPr>
        <w:spacing w:before="588" w:line="192" w:lineRule="exact"/>
        <w:ind w:left="4151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5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5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0" w:line="192" w:lineRule="exact"/>
        <w:ind w:left="3925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12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5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2"/>
          <w:szCs w:val="12"/>
          <w:rFonts w:ascii="Arial" w:hAnsi="Arial" w:cs="Arial"/>
          <w:color w:val="231f20"/>
        </w:rPr>
        <w:t xml:space="preserve">1</w:t>
      </w:r>
    </w:p>
    <w:p>
      <w:pPr>
        <w:spacing w:before="266" w:line="26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Price : Rs. 4.25</w:t>
      </w:r>
      <w:r>
        <w:rPr>
          <w:sz w:val="20"/>
          <w:szCs w:val="20"/>
          <w:rFonts w:ascii="Arial" w:hAnsi="Arial" w:cs="Arial"/>
          <w:color w:val="231f20"/>
          <w:spacing w:val="345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Postage :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2.59mm;margin-top:59.28mm;width:4.94mm;height:4.23mm;margin-left:132.59mm;margin-top:59.28mm;width:4.94mm;height:4.23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34" w:line="241" w:lineRule="exact"/>
        <w:ind w:left="34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Debits Tax (Amendment) Act, No. 12 of 2007</w:t>
      </w:r>
      <w:r>
        <w:rPr>
          <w:sz w:val="20"/>
          <w:szCs w:val="20"/>
          <w:rFonts w:ascii="Arial" w:hAnsi="Arial" w:cs="Arial"/>
          <w:color w:val="231f20"/>
          <w:spacing w:val="4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356" w:line="241" w:lineRule="exact"/>
        <w:ind w:left="4053"/>
      </w:pPr>
      <w:r>
        <w:rPr>
          <w:sz w:val="20"/>
          <w:szCs w:val="20"/>
          <w:rFonts w:ascii="Arial" w:hAnsi="Arial" w:cs="Arial"/>
          <w:color w:val="231f20"/>
        </w:rPr>
        <w:t xml:space="preserve">[Certified on 11th April, 2007]</w:t>
      </w:r>
    </w:p>
    <w:p>
      <w:pPr>
        <w:spacing w:before="222" w:line="241" w:lineRule="exact"/>
        <w:ind w:left="2896"/>
      </w:pPr>
      <w:r>
        <w:rPr>
          <w:sz w:val="20"/>
          <w:szCs w:val="20"/>
          <w:rFonts w:ascii="Arial" w:hAnsi="Arial" w:cs="Arial"/>
          <w:color w:val="231f20"/>
        </w:rPr>
        <w:t xml:space="preserve">L.D.—O. 5/2007</w:t>
      </w:r>
    </w:p>
    <w:p>
      <w:pPr>
        <w:spacing w:before="222" w:line="241" w:lineRule="exact"/>
        <w:ind w:left="3249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N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CT</w:t>
      </w:r>
      <w:r>
        <w:rPr>
          <w:sz w:val="14"/>
          <w:szCs w:val="14"/>
          <w:rFonts w:ascii="Arial" w:hAnsi="Arial" w:cs="Arial"/>
          <w:color w:val="231f2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AMEND</w:t>
      </w:r>
      <w:r>
        <w:rPr>
          <w:sz w:val="14"/>
          <w:szCs w:val="14"/>
          <w:rFonts w:ascii="Arial" w:hAnsi="Arial" w:cs="Arial"/>
          <w:color w:val="231f20"/>
          <w:spacing w:val="-4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14"/>
          <w:szCs w:val="14"/>
          <w:rFonts w:ascii="Arial" w:hAnsi="Arial" w:cs="Arial"/>
          <w:color w:val="231f20"/>
        </w:rPr>
        <w:t xml:space="preserve">EBITS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</w:t>
      </w:r>
      <w:r>
        <w:rPr>
          <w:sz w:val="14"/>
          <w:szCs w:val="14"/>
          <w:rFonts w:ascii="Arial" w:hAnsi="Arial" w:cs="Arial"/>
          <w:color w:val="231f20"/>
        </w:rPr>
        <w:t xml:space="preserve">AX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CT</w:t>
      </w:r>
      <w:r>
        <w:rPr>
          <w:sz w:val="20"/>
          <w:szCs w:val="20"/>
          <w:rFonts w:ascii="Arial" w:hAnsi="Arial" w:cs="Arial"/>
          <w:color w:val="231f20"/>
        </w:rPr>
        <w:t xml:space="preserve">, N</w:t>
      </w:r>
      <w:r>
        <w:rPr>
          <w:sz w:val="14"/>
          <w:szCs w:val="14"/>
          <w:rFonts w:ascii="Arial" w:hAnsi="Arial" w:cs="Arial"/>
          <w:color w:val="231f20"/>
        </w:rPr>
        <w:t xml:space="preserve">O</w:t>
      </w:r>
      <w:r>
        <w:rPr>
          <w:sz w:val="20"/>
          <w:szCs w:val="20"/>
          <w:rFonts w:ascii="Arial" w:hAnsi="Arial" w:cs="Arial"/>
          <w:color w:val="231f20"/>
        </w:rPr>
        <w:t xml:space="preserve">. 16</w:t>
      </w:r>
      <w:r>
        <w:rPr>
          <w:sz w:val="20"/>
          <w:szCs w:val="20"/>
          <w:rFonts w:ascii="Arial" w:hAnsi="Arial" w:cs="Arial"/>
          <w:color w:val="231f20"/>
          <w:spacing w:val="-22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2002</w:t>
      </w:r>
    </w:p>
    <w:p>
      <w:pPr>
        <w:spacing w:before="224" w:line="241" w:lineRule="exact"/>
        <w:ind w:left="289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BE it enacted by the Parliament of the Democratic Socialist</w:t>
      </w:r>
    </w:p>
    <w:p>
      <w:pPr>
        <w:spacing w:before="0" w:line="230" w:lineRule="exact"/>
        <w:ind w:left="289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Republic of Sri Lanka as follows :—</w:t>
      </w:r>
    </w:p>
    <w:p>
      <w:pPr>
        <w:spacing w:before="227" w:line="209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1.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This Act may be cited as the Debits Tax (Amendment)</w:t>
      </w:r>
      <w:r>
        <w:rPr>
          <w:sz w:val="20"/>
          <w:szCs w:val="20"/>
          <w:rFonts w:ascii="Arial" w:hAnsi="Arial" w:cs="Arial"/>
          <w:color w:val="231f20"/>
          <w:spacing w:val="16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Short title.</w:t>
      </w:r>
    </w:p>
    <w:p>
      <w:pPr>
        <w:spacing w:before="17" w:line="241" w:lineRule="exact"/>
        <w:ind w:left="289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12  of 2007.</w:t>
      </w:r>
    </w:p>
    <w:p>
      <w:pPr>
        <w:spacing w:before="218" w:line="214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2.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The Debits Tax Act, No. 16 of 2002 (hereinafter referred</w:t>
      </w:r>
      <w:r>
        <w:rPr>
          <w:sz w:val="20"/>
          <w:szCs w:val="20"/>
          <w:rFonts w:ascii="Arial" w:hAnsi="Arial" w:cs="Arial"/>
          <w:color w:val="231f20"/>
          <w:spacing w:val="16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General</w:t>
      </w:r>
    </w:p>
    <w:p>
      <w:pPr>
        <w:spacing w:before="0" w:line="191" w:lineRule="exact"/>
        <w:ind w:left="289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to as “the principal enactment”) is hereby amended by the</w:t>
      </w:r>
      <w:r>
        <w:rPr>
          <w:sz w:val="20"/>
          <w:szCs w:val="20"/>
          <w:rFonts w:ascii="Arial" w:hAnsi="Arial" w:cs="Arial"/>
          <w:color w:val="231f20"/>
          <w:spacing w:val="16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amendment to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the Debits Tax</w:t>
      </w:r>
    </w:p>
    <w:p>
      <w:pPr>
        <w:spacing w:before="0" w:line="112" w:lineRule="exact"/>
        <w:ind w:left="289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substitution for the words “commercial bank or a specialized</w:t>
      </w:r>
    </w:p>
    <w:p>
      <w:pPr>
        <w:spacing w:before="0" w:line="79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Act, No. 16 of</w:t>
      </w:r>
    </w:p>
    <w:p>
      <w:pPr>
        <w:spacing w:before="0" w:line="152" w:lineRule="exact"/>
        <w:ind w:left="289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bank” wherever such words appear in that Act, other than in</w:t>
      </w:r>
      <w:r>
        <w:rPr>
          <w:sz w:val="20"/>
          <w:szCs w:val="20"/>
          <w:rFonts w:ascii="Arial" w:hAnsi="Arial" w:cs="Arial"/>
          <w:color w:val="231f20"/>
          <w:spacing w:val="16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2002.</w:t>
      </w:r>
    </w:p>
    <w:p>
      <w:pPr>
        <w:spacing w:before="0" w:line="230" w:lineRule="exact"/>
        <w:ind w:left="2896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section 5, subsection (2) of section 6, subsection (2) of section</w:t>
      </w:r>
    </w:p>
    <w:p>
      <w:pPr>
        <w:spacing w:before="0" w:line="232" w:lineRule="exact"/>
        <w:ind w:left="2896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9, subsection (2) of section 10, subsections (1) and (2) of</w:t>
      </w:r>
    </w:p>
    <w:p>
      <w:pPr>
        <w:spacing w:before="0" w:line="232" w:lineRule="exact"/>
        <w:ind w:left="289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section 14, subsection (1) of section 15 and subsection (2) of</w:t>
      </w:r>
    </w:p>
    <w:p>
      <w:pPr>
        <w:spacing w:before="0" w:line="230" w:lineRule="exact"/>
        <w:ind w:left="2896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section 18 thereof, of the words “commercial  bank,</w:t>
      </w:r>
    </w:p>
    <w:p>
      <w:pPr>
        <w:spacing w:before="0" w:line="232" w:lineRule="exact"/>
        <w:ind w:left="289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specialized bank or a finance company”.</w:t>
      </w:r>
    </w:p>
    <w:p>
      <w:pPr>
        <w:spacing w:before="139" w:line="252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3.</w:t>
      </w:r>
      <w:r>
        <w:rPr>
          <w:sz w:val="20"/>
          <w:szCs w:val="20"/>
          <w:rFonts w:ascii="Arial" w:hAnsi="Arial" w:cs="Arial"/>
          <w:color w:val="231f20"/>
          <w:spacing w:val="149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Section  2, section 3, section 4, subsection(1A) of</w:t>
      </w:r>
      <w:r>
        <w:rPr>
          <w:sz w:val="20"/>
          <w:szCs w:val="20"/>
          <w:rFonts w:ascii="Arial" w:hAnsi="Arial" w:cs="Arial"/>
          <w:color w:val="231f20"/>
          <w:spacing w:val="17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</w:p>
    <w:p>
      <w:pPr>
        <w:spacing w:before="0" w:line="192" w:lineRule="exact"/>
        <w:ind w:left="7931"/>
      </w:pPr>
      <w:r>
        <w:rPr>
          <w:sz w:val="16"/>
          <w:szCs w:val="16"/>
          <w:rFonts w:ascii="Arial" w:hAnsi="Arial" w:cs="Arial"/>
          <w:color w:val="231f20"/>
        </w:rPr>
        <w:t xml:space="preserve">sections 2, 3 and</w:t>
      </w:r>
    </w:p>
    <w:p>
      <w:pPr>
        <w:spacing w:before="0" w:line="112" w:lineRule="exact"/>
        <w:ind w:left="289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section 9, paragraphs 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), 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 and 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 of subsection (1)  of</w:t>
      </w:r>
    </w:p>
    <w:p>
      <w:pPr>
        <w:spacing w:before="0" w:line="79" w:lineRule="exact"/>
        <w:ind w:left="7931"/>
      </w:pPr>
      <w:r>
        <w:rPr>
          <w:sz w:val="16"/>
          <w:szCs w:val="16"/>
          <w:rFonts w:ascii="Arial" w:hAnsi="Arial" w:cs="Arial"/>
          <w:color w:val="231f20"/>
        </w:rPr>
        <w:t xml:space="preserve">4 of the</w:t>
      </w:r>
    </w:p>
    <w:p>
      <w:pPr>
        <w:spacing w:before="0" w:line="152" w:lineRule="exact"/>
        <w:ind w:left="289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section 13 and subsection (4) of section 13 of the principal</w:t>
      </w:r>
      <w:r>
        <w:rPr>
          <w:sz w:val="20"/>
          <w:szCs w:val="20"/>
          <w:rFonts w:ascii="Arial" w:hAnsi="Arial" w:cs="Arial"/>
          <w:color w:val="231f20"/>
          <w:spacing w:val="17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principal</w:t>
      </w:r>
    </w:p>
    <w:p>
      <w:pPr>
        <w:spacing w:before="0" w:line="230" w:lineRule="exact"/>
        <w:ind w:left="289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enactment are hereby amended in paragraph 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 of each of</w:t>
      </w:r>
      <w:r>
        <w:rPr>
          <w:sz w:val="20"/>
          <w:szCs w:val="20"/>
          <w:rFonts w:ascii="Arial" w:hAnsi="Arial" w:cs="Arial"/>
          <w:color w:val="231f20"/>
          <w:spacing w:val="17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enactment.</w:t>
      </w:r>
    </w:p>
    <w:p>
      <w:pPr>
        <w:spacing w:before="0" w:line="232" w:lineRule="exact"/>
        <w:ind w:left="289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those sections, by the substitution for the words “commercial</w:t>
      </w:r>
    </w:p>
    <w:p>
      <w:pPr>
        <w:spacing w:before="0" w:line="232" w:lineRule="exact"/>
        <w:ind w:left="289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bank” of the words “commercial bank or specialized bank”.</w:t>
      </w:r>
    </w:p>
    <w:p>
      <w:pPr>
        <w:spacing w:before="214" w:line="260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4.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Section 19 of the principal enactment is hereby</w:t>
      </w:r>
      <w:r>
        <w:rPr>
          <w:sz w:val="20"/>
          <w:szCs w:val="20"/>
          <w:rFonts w:ascii="Arial" w:hAnsi="Arial" w:cs="Arial"/>
          <w:color w:val="231f20"/>
          <w:spacing w:val="16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</w:p>
    <w:p>
      <w:pPr>
        <w:spacing w:before="0" w:line="168" w:lineRule="exact"/>
        <w:ind w:left="289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amended as follows :—</w:t>
      </w:r>
      <w:r>
        <w:rPr>
          <w:sz w:val="20"/>
          <w:szCs w:val="20"/>
          <w:rFonts w:ascii="Arial" w:hAnsi="Arial" w:cs="Arial"/>
          <w:color w:val="231f20"/>
          <w:spacing w:val="309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section 19 of the</w:t>
      </w:r>
    </w:p>
    <w:p>
      <w:pPr>
        <w:spacing w:before="0" w:line="192" w:lineRule="exact"/>
        <w:ind w:left="7931"/>
      </w:pPr>
      <w:r>
        <w:rPr>
          <w:sz w:val="16"/>
          <w:szCs w:val="16"/>
          <w:rFonts w:ascii="Arial" w:hAnsi="Arial" w:cs="Arial"/>
          <w:color w:val="231f20"/>
        </w:rPr>
        <w:t xml:space="preserve">principal</w:t>
      </w:r>
    </w:p>
    <w:p>
      <w:pPr>
        <w:spacing w:before="0" w:line="192" w:lineRule="exact"/>
        <w:ind w:left="7931"/>
      </w:pPr>
      <w:r>
        <w:rPr>
          <w:sz w:val="16"/>
          <w:szCs w:val="16"/>
          <w:rFonts w:ascii="Arial" w:hAnsi="Arial" w:cs="Arial"/>
          <w:color w:val="231f20"/>
        </w:rPr>
        <w:t xml:space="preserve">enactment.</w:t>
      </w:r>
    </w:p>
    <w:p>
      <w:pPr>
        <w:spacing w:before="0" w:line="131" w:lineRule="exact"/>
        <w:ind w:left="3232"/>
      </w:pP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103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in the definition of the expression “current account”,</w:t>
      </w:r>
    </w:p>
    <w:p>
      <w:pPr>
        <w:spacing w:before="0" w:line="232" w:lineRule="exact"/>
        <w:ind w:left="361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by the substitution for the words “a resident foreign</w:t>
      </w:r>
    </w:p>
    <w:p>
      <w:pPr>
        <w:spacing w:before="0" w:line="230" w:lineRule="exact"/>
        <w:ind w:left="361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currency account, an account in a foreign currency</w:t>
      </w:r>
    </w:p>
    <w:p>
      <w:pPr>
        <w:spacing w:before="0" w:line="232" w:lineRule="exact"/>
        <w:ind w:left="361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banking unit and a share investment external rupee</w:t>
      </w:r>
    </w:p>
    <w:p>
      <w:pPr>
        <w:spacing w:before="0" w:line="232" w:lineRule="exact"/>
        <w:ind w:left="3616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account” of the words “a Resident Foreign Currency</w:t>
      </w:r>
    </w:p>
    <w:p>
      <w:pPr>
        <w:spacing w:before="0" w:line="230" w:lineRule="exact"/>
        <w:ind w:left="361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Account, an account in a Foreign Currency Banking</w:t>
      </w:r>
    </w:p>
    <w:p>
      <w:pPr>
        <w:spacing w:before="0" w:line="232" w:lineRule="exact"/>
        <w:ind w:left="361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Unit, a Share lnvestment External Rupee Account</w:t>
      </w:r>
    </w:p>
    <w:p>
      <w:pPr>
        <w:spacing w:before="0" w:line="232" w:lineRule="exact"/>
        <w:ind w:left="361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and a  Treasury Bond Investment External Rupee</w:t>
      </w:r>
    </w:p>
    <w:p>
      <w:pPr>
        <w:spacing w:before="0" w:line="235" w:lineRule="exact"/>
        <w:ind w:left="3616"/>
      </w:pPr>
      <w:r>
        <w:rPr>
          <w:sz w:val="20"/>
          <w:szCs w:val="20"/>
          <w:rFonts w:ascii="Arial" w:hAnsi="Arial" w:cs="Arial"/>
          <w:color w:val="231f20"/>
        </w:rPr>
        <w:t xml:space="preserve">Account”;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7" w:line="260" w:lineRule="exact"/>
        <w:ind w:left="4242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44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Debits Tax (Amendment) Act, No. 12 of 2007</w:t>
      </w:r>
    </w:p>
    <w:p>
      <w:pPr>
        <w:spacing w:before="359" w:line="241" w:lineRule="exact"/>
        <w:ind w:left="4558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10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 the definition of the expression “savings account”,</w:t>
      </w:r>
    </w:p>
    <w:p>
      <w:pPr>
        <w:spacing w:before="0" w:line="240" w:lineRule="exact"/>
        <w:ind w:left="4943"/>
      </w:pPr>
      <w:r>
        <w:rPr>
          <w:spacing w:val="9"/>
          <w:sz w:val="20"/>
          <w:szCs w:val="20"/>
          <w:rFonts w:ascii="Arial" w:hAnsi="Arial" w:cs="Arial"/>
          <w:color w:val="231f20"/>
        </w:rPr>
        <w:t xml:space="preserve">by the substitution for the words “which is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maintained at a licensed commercial bank or a</w:t>
      </w:r>
    </w:p>
    <w:p>
      <w:pPr>
        <w:spacing w:before="0" w:line="240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licensed specialized bank” of the words “which is</w:t>
      </w:r>
    </w:p>
    <w:p>
      <w:pPr>
        <w:spacing w:before="0" w:line="239" w:lineRule="exact"/>
        <w:ind w:left="494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maintained at a licensed commercial bank, a licensed</w:t>
      </w:r>
    </w:p>
    <w:p>
      <w:pPr>
        <w:spacing w:before="0" w:line="240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specialized bank or a finance company”.</w:t>
      </w:r>
    </w:p>
    <w:p>
      <w:pPr>
        <w:spacing w:before="232" w:line="214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Sinhala text to</w:t>
      </w:r>
      <w:r>
        <w:rPr>
          <w:sz w:val="16"/>
          <w:szCs w:val="16"/>
          <w:rFonts w:ascii="Arial" w:hAnsi="Arial" w:cs="Arial"/>
          <w:color w:val="231f20"/>
          <w:spacing w:val="62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In the case of  any inconsistency between the Sinhala</w:t>
      </w:r>
    </w:p>
    <w:p>
      <w:pPr>
        <w:spacing w:before="0" w:line="191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prevail in case</w:t>
      </w:r>
      <w:r>
        <w:rPr>
          <w:sz w:val="16"/>
          <w:szCs w:val="16"/>
          <w:rFonts w:ascii="Arial" w:hAnsi="Arial" w:cs="Arial"/>
          <w:color w:val="231f20"/>
          <w:spacing w:val="38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and Tamil texts of this Act, the Sinhala text shall prevail.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of inconsistency.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49.09mm;margin-top:221.97mm;width:110.07mm;height:0.00mm;margin-left:49.09mm;margin-top:221.97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12652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10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3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32,</w:t>
      </w:r>
    </w:p>
    <w:p>
      <w:pPr>
        <w:spacing w:before="0" w:line="192" w:lineRule="exact"/>
        <w:ind w:left="2782"/>
      </w:pPr>
      <w:r>
        <w:rPr>
          <w:sz w:val="16"/>
          <w:szCs w:val="16"/>
          <w:rFonts w:ascii="Arial" w:hAnsi="Arial" w:cs="Arial"/>
          <w:color w:val="231f20"/>
        </w:rPr>
        <w:t xml:space="preserve">T</w:t>
      </w:r>
      <w:r>
        <w:rPr>
          <w:sz w:val="11"/>
          <w:szCs w:val="11"/>
          <w:rFonts w:ascii="Arial" w:hAnsi="Arial" w:cs="Arial"/>
          <w:color w:val="231f20"/>
        </w:rPr>
        <w:t xml:space="preserve">RANSWORKS</w:t>
      </w:r>
      <w:r>
        <w:rPr>
          <w:sz w:val="11"/>
          <w:szCs w:val="11"/>
          <w:rFonts w:ascii="Arial" w:hAnsi="Arial" w:cs="Arial"/>
          <w:color w:val="231f20"/>
          <w:spacing w:val="1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H</w:t>
      </w:r>
      <w:r>
        <w:rPr>
          <w:sz w:val="11"/>
          <w:szCs w:val="11"/>
          <w:rFonts w:ascii="Arial" w:hAnsi="Arial" w:cs="Arial"/>
          <w:color w:val="231f20"/>
        </w:rPr>
        <w:t xml:space="preserve">OUSE</w:t>
      </w:r>
      <w:r>
        <w:rPr>
          <w:sz w:val="16"/>
          <w:szCs w:val="16"/>
          <w:rFonts w:ascii="Arial" w:hAnsi="Arial" w:cs="Arial"/>
          <w:color w:val="231f20"/>
        </w:rPr>
        <w:t xml:space="preserve">,  L</w:t>
      </w:r>
      <w:r>
        <w:rPr>
          <w:sz w:val="11"/>
          <w:szCs w:val="11"/>
          <w:rFonts w:ascii="Arial" w:hAnsi="Arial" w:cs="Arial"/>
          <w:color w:val="231f20"/>
        </w:rPr>
        <w:t xml:space="preserve">OTUS</w:t>
      </w:r>
      <w:r>
        <w:rPr>
          <w:sz w:val="11"/>
          <w:szCs w:val="11"/>
          <w:rFonts w:ascii="Arial" w:hAnsi="Arial" w:cs="Arial"/>
          <w:color w:val="231f20"/>
          <w:spacing w:val="5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</w:t>
      </w:r>
      <w:r>
        <w:rPr>
          <w:sz w:val="11"/>
          <w:szCs w:val="11"/>
          <w:rFonts w:ascii="Arial" w:hAnsi="Arial" w:cs="Arial"/>
          <w:color w:val="231f20"/>
        </w:rPr>
        <w:t xml:space="preserve">OAD</w:t>
      </w:r>
      <w:r>
        <w:rPr>
          <w:sz w:val="16"/>
          <w:szCs w:val="16"/>
          <w:rFonts w:ascii="Arial" w:hAnsi="Arial" w:cs="Arial"/>
          <w:color w:val="231f20"/>
        </w:rPr>
        <w:t xml:space="preserve">, 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13"/>
        </w:rPr>
        <w:t xml:space="preserve"> </w:t>
      </w:r>
      <w:r>
        <w:rPr>
          <w:spacing w:val="-6"/>
          <w:sz w:val="16"/>
          <w:szCs w:val="16"/>
          <w:rFonts w:ascii="Arial" w:hAnsi="Arial" w:cs="Arial"/>
          <w:color w:val="231f20"/>
        </w:rPr>
        <w:t xml:space="preserve">01  before  15th  December  each  year  in  respect</w:t>
      </w:r>
    </w:p>
    <w:p>
      <w:pPr>
        <w:spacing w:before="0" w:line="191" w:lineRule="exact"/>
        <w:ind w:left="5147"/>
      </w:pPr>
      <w:r>
        <w:rPr>
          <w:sz w:val="16"/>
          <w:szCs w:val="16"/>
          <w:rFonts w:ascii="Arial" w:hAnsi="Arial" w:cs="Arial"/>
          <w:color w:val="231f20"/>
        </w:rPr>
        <w:t xml:space="preserve">of the year following.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