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430l100000,4743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935"/>
      </w:pPr>
      <w:r>
        <w:rPr>
          <w:spacing w:val="13"/>
          <w:sz w:val="28"/>
          <w:szCs w:val="28"/>
          <w:rFonts w:ascii="Arial" w:hAnsi="Arial" w:cs="Arial"/>
          <w:color w:val="231f20"/>
        </w:rPr>
        <w:t xml:space="preserve">JUDICATURE (AMENDMENT)</w:t>
      </w:r>
    </w:p>
    <w:p>
      <w:pPr>
        <w:spacing w:before="0" w:line="335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31 OF 2007</w:t>
      </w:r>
    </w:p>
    <w:p>
      <w:pPr>
        <w:spacing w:before="943" w:line="260" w:lineRule="exact"/>
        <w:ind w:left="46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08th August,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August 10,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97mm;margin-top:59.28mm;width:4.94mm;height:4.94mm;margin-left:131.97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8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Judicature (Amendment) Act, No. 31 of 2007</w:t>
      </w:r>
      <w:r>
        <w:rPr>
          <w:sz w:val="20"/>
          <w:szCs w:val="20"/>
          <w:rFonts w:ascii="Arial" w:hAnsi="Arial" w:cs="Arial"/>
          <w:color w:val="231f20"/>
          <w:spacing w:val="4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81" w:line="241" w:lineRule="exact"/>
        <w:ind w:left="396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08th August, 2007]</w:t>
      </w:r>
    </w:p>
    <w:p>
      <w:pPr>
        <w:spacing w:before="217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11/2007.</w:t>
      </w:r>
    </w:p>
    <w:p>
      <w:pPr>
        <w:spacing w:before="215" w:line="241" w:lineRule="exact"/>
        <w:ind w:left="3316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14"/>
          <w:szCs w:val="14"/>
          <w:rFonts w:ascii="Arial" w:hAnsi="Arial" w:cs="Arial"/>
          <w:color w:val="231f20"/>
        </w:rPr>
        <w:t xml:space="preserve">UDICATURE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2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1978</w:t>
      </w:r>
    </w:p>
    <w:p>
      <w:pPr>
        <w:spacing w:before="214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28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199" w:line="21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may be cited as the Judicature (Amendment)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No. 31 of 2007 and shall come into operation on such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 opera-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tion.</w:t>
      </w:r>
    </w:p>
    <w:p>
      <w:pPr>
        <w:spacing w:before="0" w:line="10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as the Minister may appoint by Order published in the</w:t>
      </w:r>
    </w:p>
    <w:p>
      <w:pPr>
        <w:spacing w:before="0" w:line="225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230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4 of the Judicature Act, No. 2 of 1978 is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hereby amended by the substitution for the words “not more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 of Act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No.2 of 1978.</w:t>
      </w:r>
    </w:p>
    <w:p>
      <w:pPr>
        <w:spacing w:before="0" w:line="95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than forty Judges.” of the words “not more than sixty Judges.”.</w:t>
      </w:r>
    </w:p>
    <w:p>
      <w:pPr>
        <w:spacing w:before="184" w:line="226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3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4861" w:line="192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2 —PL 002161—4,350 (06/2007)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81mm;width:110.07mm;height:0.00mm;margin-left:49.09mm;margin-top:222.8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70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VENUE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2" w:lineRule="exact"/>
        <w:ind w:left="3841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