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4mm;height:65.02mm;margin-left:95.20mm;margin-top:128.54mm;width:21.84mm;height:65.02mm;z-index:-1;mso-position-horizontal-relative:page;mso-position-vertical-relative:page;" coordsize="100000,100000" path="m0,0l100000,0m0,50000l100000,50000m0,100000l100000,100000nfe" fillcolor="#231f20" strokecolor="#231f20" strokeweight="0.00mm">
            <w10:wrap anchorx="page" anchory="page"/>
          </v:shape>
        </w:pict>
      </w:r>
    </w:p>
    <w:p>
      <w:pPr>
        <w:spacing w:before="5631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60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4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920" w:line="364" w:lineRule="exact"/>
        <w:ind w:left="3117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SRI LANKA-NIPPON EDUCATIONAL AND</w:t>
      </w:r>
    </w:p>
    <w:p>
      <w:pPr>
        <w:spacing w:before="0" w:line="336" w:lineRule="exact"/>
        <w:ind w:left="3145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CULTURAL CENTRE (INCORPORATION)</w:t>
      </w:r>
    </w:p>
    <w:p>
      <w:pPr>
        <w:spacing w:before="0" w:line="335" w:lineRule="exact"/>
        <w:ind w:left="4633"/>
      </w:pPr>
      <w:r>
        <w:rPr>
          <w:sz w:val="28"/>
          <w:szCs w:val="28"/>
          <w:rFonts w:ascii="Arial" w:hAnsi="Arial" w:cs="Arial"/>
          <w:color w:val="231f20"/>
        </w:rPr>
        <w:t xml:space="preserve">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41 OF 2007</w:t>
      </w:r>
    </w:p>
    <w:p>
      <w:pPr>
        <w:spacing w:before="845" w:line="260" w:lineRule="exact"/>
        <w:ind w:left="467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1st October, 2007]</w:t>
      </w:r>
    </w:p>
    <w:p>
      <w:pPr>
        <w:spacing w:before="475" w:line="240" w:lineRule="exact"/>
        <w:ind w:left="4528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4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6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October 05, 2007</w:t>
      </w:r>
    </w:p>
    <w:p>
      <w:pPr>
        <w:spacing w:before="586" w:line="192" w:lineRule="exact"/>
        <w:ind w:left="4153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3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4.25</w:t>
      </w:r>
      <w:r>
        <w:rPr>
          <w:sz w:val="20"/>
          <w:szCs w:val="20"/>
          <w:rFonts w:ascii="Arial" w:hAnsi="Arial" w:cs="Arial"/>
          <w:color w:val="231f20"/>
          <w:spacing w:val="345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9.28mm;width:3.35mm;height:4.25mm;margin-left:132.59mm;margin-top:59.28mm;width:3.35mm;height:4.2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455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Sri Lanka-Nippon Educational and Cultural</w:t>
      </w:r>
      <w:r>
        <w:rPr>
          <w:sz w:val="20"/>
          <w:szCs w:val="20"/>
          <w:rFonts w:ascii="Arial" w:hAnsi="Arial" w:cs="Arial"/>
          <w:color w:val="231f20"/>
          <w:spacing w:val="4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52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Act, No. 41 of 2007</w:t>
      </w:r>
    </w:p>
    <w:p>
      <w:pPr>
        <w:spacing w:before="233" w:line="241" w:lineRule="exact"/>
        <w:ind w:left="393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[Certified on 01st October, 2007</w:t>
      </w:r>
      <w:r>
        <w:rPr>
          <w:sz w:val="20"/>
          <w:szCs w:val="20"/>
          <w:rFonts w:ascii="Courier New" w:hAnsi="Courier New" w:cs="Courier New"/>
          <w:color w:val="231f20"/>
        </w:rPr>
        <w:t xml:space="preserve">]</w:t>
      </w:r>
    </w:p>
    <w:p>
      <w:pPr>
        <w:spacing w:before="159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INC 05/2005.</w:t>
      </w:r>
    </w:p>
    <w:p>
      <w:pPr>
        <w:spacing w:before="157" w:line="241" w:lineRule="exact"/>
        <w:ind w:left="295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  <w:r>
        <w:rPr>
          <w:sz w:val="20"/>
          <w:szCs w:val="20"/>
          <w:rFonts w:ascii="Arial" w:hAnsi="Arial" w:cs="Arial"/>
          <w:color w:val="231f20"/>
        </w:rPr>
        <w:t xml:space="preserve">-N</w:t>
      </w:r>
      <w:r>
        <w:rPr>
          <w:sz w:val="14"/>
          <w:szCs w:val="14"/>
          <w:rFonts w:ascii="Arial" w:hAnsi="Arial" w:cs="Arial"/>
          <w:color w:val="231f20"/>
        </w:rPr>
        <w:t xml:space="preserve">IPPON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DUCATIONAL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</w:p>
    <w:p>
      <w:pPr>
        <w:spacing w:before="0" w:line="230" w:lineRule="exact"/>
        <w:ind w:left="4631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ULTURAL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ENTRE</w:t>
      </w:r>
    </w:p>
    <w:p>
      <w:pPr>
        <w:spacing w:before="145" w:line="255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WHEREAS an Association called and known as the “Sri Lanka-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Nippon Educational and Cultural Centre” has heretofore been</w:t>
      </w:r>
    </w:p>
    <w:p>
      <w:pPr>
        <w:spacing w:before="0" w:line="22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established for the purpose of effectualy carrying out and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transacting all matters connected with the said association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according to the rules agreed to by its members :</w:t>
      </w:r>
    </w:p>
    <w:p>
      <w:pPr>
        <w:spacing w:before="159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AND WHEREAS the said Association has heretofore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matters for which it was established and has applied to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be incorporated and it will be for the public advantage to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grant the application :</w:t>
      </w:r>
    </w:p>
    <w:p>
      <w:pPr>
        <w:spacing w:before="159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187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This Act may be cited as the Sri Lanka – Nippon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Educational and Cultural Centre (Incorporation) Act, No. 41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2007.</w:t>
      </w:r>
    </w:p>
    <w:p>
      <w:pPr>
        <w:spacing w:before="175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From and after the date of commencement of this Act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such and so may persons as now are members of the Sri Lanka-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Sri Lanka-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Nippon</w:t>
      </w:r>
    </w:p>
    <w:p>
      <w:pPr>
        <w:spacing w:before="0" w:line="9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Nippon Educational and Cultural Centre (thereinafter referred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Educational and</w:t>
      </w:r>
    </w:p>
    <w:p>
      <w:pPr>
        <w:spacing w:before="0" w:line="136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to as the “Centre”) or shall hereafter be admitted as members of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Cultural Centre.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Corporation hereby constituted shall be a body corporate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(hereinafter referred to as “the Corporation”) with perpetual</w:t>
      </w:r>
    </w:p>
    <w:p>
      <w:pPr>
        <w:spacing w:before="0" w:line="22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succession under the name and style of the “Sri Lanka-Nippon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Educational and Cultural Centre” and by that name may sue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be sued, with full power and authority to have and to use</w:t>
      </w:r>
    </w:p>
    <w:p>
      <w:pPr>
        <w:spacing w:before="0" w:line="23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common seal and to alter the same at its pleasure.</w:t>
      </w:r>
    </w:p>
    <w:p>
      <w:pPr>
        <w:spacing w:before="138" w:line="27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83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231f20"/>
          <w:spacing w:val="18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promote educational and cultural ties, mutual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understanding and co-operation between the people</w:t>
      </w:r>
    </w:p>
    <w:p>
      <w:pPr>
        <w:spacing w:before="0" w:line="23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Sri Lanka and Japan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42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Sri Lanka-Nippon Educational and Cultural</w:t>
      </w:r>
    </w:p>
    <w:p>
      <w:pPr>
        <w:spacing w:before="0" w:line="237" w:lineRule="exact"/>
        <w:ind w:left="488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Act, No. 41 of 2007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assist Sri Lankans and Japanese to study each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other’s cultures, languages and any other languages,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organize educational tours,  to provide hostel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facilities to those who participate in such tours</w:t>
      </w:r>
    </w:p>
    <w:p>
      <w:pPr>
        <w:spacing w:before="0" w:line="240" w:lineRule="exact"/>
        <w:ind w:left="494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and to exchange educational and cultural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representatives 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establish and maintain libraries and to purchase,</w:t>
      </w:r>
    </w:p>
    <w:p>
      <w:pPr>
        <w:spacing w:before="0" w:line="24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subscribe and publish books, newspapers,</w:t>
      </w:r>
    </w:p>
    <w:p>
      <w:pPr>
        <w:spacing w:before="0" w:line="239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periodicals and other publications which the</w:t>
      </w:r>
    </w:p>
    <w:p>
      <w:pPr>
        <w:spacing w:before="0" w:line="240" w:lineRule="exact"/>
        <w:ind w:left="494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Corporationmay consider desirable for the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promotion and advancement of its objects 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establish and award scholarships, grants and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prizes to deserving Sri Lankan students and to assist</w:t>
      </w:r>
    </w:p>
    <w:p>
      <w:pPr>
        <w:spacing w:before="0" w:line="239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them in their spiritual, philosophical, cultural,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scientific and technical education 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join and collaborate with other local and foreign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associations, societies or organizations with objects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similar to those of the Corporation ;</w:t>
      </w:r>
    </w:p>
    <w:p>
      <w:pPr>
        <w:spacing w:before="238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provide guidance and other assistance to Sri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Lankans travelling to Japan for educational and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cultural purposes ; and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promote, encourage and assist the artistic</w:t>
      </w:r>
    </w:p>
    <w:p>
      <w:pPr>
        <w:spacing w:before="0" w:line="239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creations, skills in sports and the technical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knowledge of Sri Lankan youth and children and to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organize and maintain work shops, schools and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institutions therefor.</w:t>
      </w:r>
    </w:p>
    <w:p>
      <w:pPr>
        <w:spacing w:before="232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The administration and management of the affairs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Corporation shall subject to the rules of the Corporation,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made under section 6 be vested in a Board of Management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(hereinafter referred to as the “Board”) consisting of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Director, Secretary and the Honorary Treasurer of the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and not less than eleven other members to be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elected in accordance with such rules.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55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Sri Lanka-Nippon Educational and Cultural</w:t>
      </w:r>
      <w:r>
        <w:rPr>
          <w:sz w:val="20"/>
          <w:szCs w:val="20"/>
          <w:rFonts w:ascii="Arial" w:hAnsi="Arial" w:cs="Arial"/>
          <w:color w:val="231f20"/>
          <w:spacing w:val="4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52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Act, No. 41 of 2007</w:t>
      </w:r>
    </w:p>
    <w:p>
      <w:pPr>
        <w:spacing w:before="24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Notwithstanding anything to the contrary in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subsection (1) of this section, the Venerable Udagama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Sumangala Thero shall be the first Director and the Venerable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Meegahatenne Chandrasiri Thero the first Secretary General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Corporation who shall hold office for life unless they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earlier resign from their offices.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first Board of Management of the Corporation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shall be the Board of Management of the Centre holding</w:t>
      </w:r>
    </w:p>
    <w:p>
      <w:pPr>
        <w:spacing w:before="0" w:line="239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office on the day immediately preceding the date of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commencement of this Act.</w:t>
      </w:r>
    </w:p>
    <w:p>
      <w:pPr>
        <w:spacing w:before="214" w:line="27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</w:p>
    <w:p>
      <w:pPr>
        <w:spacing w:before="0" w:line="18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written law, the Corporation shall, have the power—</w:t>
      </w:r>
      <w:r>
        <w:rPr>
          <w:sz w:val="20"/>
          <w:szCs w:val="20"/>
          <w:rFonts w:ascii="Arial" w:hAnsi="Arial" w:cs="Arial"/>
          <w:color w:val="231f20"/>
          <w:spacing w:val="76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89" w:line="241" w:lineRule="exact"/>
        <w:ind w:left="314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acquire, hold and develop any property movable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immovable which may become vested in it by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virtue of any purchase, grant, gift, testamentary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disposition or otherwise 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sell, mortgage, lease, exchange or otherwise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dispose of any such property 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231f20"/>
        </w:rPr>
        <w:t xml:space="preserve">to appoint, employ, remunerate, exercise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disciplinary control over and dismiss officers and</w:t>
      </w:r>
    </w:p>
    <w:p>
      <w:pPr>
        <w:spacing w:before="0" w:line="240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servants as may be necessary for the purposes of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 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receive grants, gifts or donations in cash or kind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whether from local or foreign sources ;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establish branches of the Corporation in any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foreign country for the purpose of carrying out the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objects of the Corporation ;</w:t>
      </w:r>
    </w:p>
    <w:p>
      <w:pPr>
        <w:spacing w:before="239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open, operate and close bank accounts and to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borrow or raise money with the property of the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as security or without such security for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purposes of the Corporation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42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Sri Lanka-Nippon Educational and Cultural</w:t>
      </w:r>
    </w:p>
    <w:p>
      <w:pPr>
        <w:spacing w:before="0" w:line="237" w:lineRule="exact"/>
        <w:ind w:left="488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Act, No. 41 of 2007</w:t>
      </w:r>
    </w:p>
    <w:p>
      <w:pPr>
        <w:spacing w:before="24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invest money belonging to the Corporation in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securities as may be determined by the Board 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do all such other acts and things as are incidental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conducive to the carrying out the objects of the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73" w:line="1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8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It shall be lawful for the Corporation from time to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time at a general meeting and by a majority of not less than</w:t>
      </w:r>
    </w:p>
    <w:p>
      <w:pPr>
        <w:spacing w:before="77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two thirds of the members present and voting to make rules,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 inconsistent with the provisions of this Act or any other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written law, for all or any of the following matters :—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election, appointment or nomination of the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members of the Board and their powers and duties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the terms of office 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powers, duties and functions of the various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officers, agents and servants of the Corporation ;</w:t>
      </w:r>
    </w:p>
    <w:p>
      <w:pPr>
        <w:spacing w:before="250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procedure to be observed at  summoning and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holding of meetings of the Board, the times, places,</w:t>
      </w:r>
    </w:p>
    <w:p>
      <w:pPr>
        <w:spacing w:before="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notices and agendas of such meetings, the quorum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therefor and the conduct of business thereat 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the Corporation, the custody of its funds and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maintenance and audit of the account ; and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generally the management of the affairs of the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and the attainment of its objects.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rule made by the Corporation may be amended,</w:t>
      </w:r>
    </w:p>
    <w:p>
      <w:pPr>
        <w:spacing w:before="6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altered, added to or rescinded at a like meeting and in the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like manner as a rule may be made under subsection (1).</w:t>
      </w:r>
    </w:p>
    <w:p>
      <w:pPr>
        <w:spacing w:before="25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All members of the Corporation shall be subject to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rules of the Corporation made under this section.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55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Sri Lanka-Nippon Educational and Cultural</w:t>
      </w:r>
      <w:r>
        <w:rPr>
          <w:sz w:val="20"/>
          <w:szCs w:val="20"/>
          <w:rFonts w:ascii="Arial" w:hAnsi="Arial" w:cs="Arial"/>
          <w:color w:val="231f20"/>
          <w:spacing w:val="4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52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Act, No. 41 of 2007</w:t>
      </w:r>
    </w:p>
    <w:p>
      <w:pPr>
        <w:spacing w:before="254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2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monies heretofore or hereafter received by way of gift, bequest,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donation, subcription, fees or grants for and on account of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Centre shall be deposited to the credit of the Corporation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one or more banks as the Board of Management shall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determine.</w:t>
      </w:r>
    </w:p>
    <w:p>
      <w:pPr>
        <w:spacing w:before="119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There shall be paid out of the Fund, any expenditure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incurred by the Corporation in the exercise, performance and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discharge of its powers, duties and functions under this Act.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financial year of the corporation shall be the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</w:p>
    <w:p>
      <w:pPr>
        <w:spacing w:before="0" w:line="17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calendar year.</w:t>
      </w:r>
      <w:r>
        <w:rPr>
          <w:sz w:val="20"/>
          <w:szCs w:val="20"/>
          <w:rFonts w:ascii="Arial" w:hAnsi="Arial" w:cs="Arial"/>
          <w:color w:val="231f20"/>
          <w:spacing w:val="38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audit.</w:t>
      </w:r>
    </w:p>
    <w:p>
      <w:pPr>
        <w:spacing w:before="171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Corporation shall cause proper accounts to be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kept of its income and expenditure, assets and liabilities and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other transactions of the corporation.</w:t>
      </w:r>
    </w:p>
    <w:p>
      <w:pPr>
        <w:spacing w:before="119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The accounts of the Corporation shall be audited by a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“qualified auditor”.</w:t>
      </w:r>
    </w:p>
    <w:p>
      <w:pPr>
        <w:spacing w:before="118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(4) In this section “qualified auditor” means—</w:t>
      </w:r>
    </w:p>
    <w:p>
      <w:pPr>
        <w:spacing w:before="1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chartered Accountants of Sri Lanka, or of any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Council of such Institute ; or</w:t>
      </w:r>
    </w:p>
    <w:p>
      <w:pPr>
        <w:spacing w:before="11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0" w:line="239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which, being a member of the Institute of Chartered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Accountants of Sri Lanka or of any other Institute</w:t>
      </w:r>
    </w:p>
    <w:p>
      <w:pPr>
        <w:spacing w:before="0" w:line="240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established by law possesses a certificate to practice</w:t>
      </w:r>
    </w:p>
    <w:p>
      <w:pPr>
        <w:spacing w:before="0" w:line="24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as an Accountant issued by the Council of such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Institute.</w:t>
      </w:r>
    </w:p>
    <w:p>
      <w:pPr>
        <w:spacing w:before="261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All debts and liabilities of the Centre existing on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Debts due by or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day immediately preceding the date of commencement of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payable to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centre.</w:t>
      </w:r>
    </w:p>
    <w:p>
      <w:pPr>
        <w:spacing w:before="0" w:line="114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this Act shall be paid and discharged by the Corporation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hereby constituted and all debts due to and subscriptions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contributions payable to the centre on that date shall be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paid to the Corporation for the purposes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42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Sri Lanka-Nippon Educational and Cultural</w:t>
      </w:r>
    </w:p>
    <w:p>
      <w:pPr>
        <w:spacing w:before="0" w:line="237" w:lineRule="exact"/>
        <w:ind w:left="488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Act, No. 41 of 2007</w:t>
      </w:r>
    </w:p>
    <w:p>
      <w:pPr>
        <w:spacing w:before="210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How the seal of</w:t>
      </w:r>
      <w:r>
        <w:rPr>
          <w:sz w:val="16"/>
          <w:szCs w:val="16"/>
          <w:rFonts w:ascii="Arial" w:hAnsi="Arial" w:cs="Arial"/>
          <w:color w:val="231f20"/>
          <w:spacing w:val="55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seal of the Corporation shall be in the custody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Corporation</w:t>
      </w:r>
    </w:p>
    <w:p>
      <w:pPr>
        <w:spacing w:before="0" w:line="9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Secretary General of the Corporation and it shall not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is to be affixed.</w:t>
      </w:r>
    </w:p>
    <w:p>
      <w:pPr>
        <w:spacing w:before="0" w:line="14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be affixed to any instrument whatsoever except in the presence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Secretary General and such other number of members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the Board as may be provided for in the rules of the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who shall sign their names to the instrument in</w:t>
      </w:r>
    </w:p>
    <w:p>
      <w:pPr>
        <w:spacing w:before="0" w:line="239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token of their presence and such signing shall be independent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signing of any person as a witness.</w:t>
      </w:r>
    </w:p>
    <w:p>
      <w:pPr>
        <w:spacing w:before="208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92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affect the rights of the Republic or any body politic or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  <w:r>
        <w:rPr>
          <w:sz w:val="16"/>
          <w:szCs w:val="16"/>
          <w:rFonts w:ascii="Arial" w:hAnsi="Arial" w:cs="Arial"/>
          <w:color w:val="231f20"/>
          <w:spacing w:val="9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Corporate or of any other persons.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5.69mm;margin-top:56.81mm;width:88.90mm;height:19.40mm;margin-left:55.69mm;margin-top:56.81mm;width:88.90mm;height:19.4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05mm;width:110.07mm;height:0.00mm;margin-left:50.75mm;margin-top:222.05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455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Sri Lanka-Nippon Educational and Cultural</w:t>
      </w:r>
      <w:r>
        <w:rPr>
          <w:sz w:val="20"/>
          <w:szCs w:val="20"/>
          <w:rFonts w:ascii="Arial" w:hAnsi="Arial" w:cs="Arial"/>
          <w:color w:val="231f20"/>
          <w:spacing w:val="4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52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Act, No. 41 of 2007</w:t>
      </w:r>
    </w:p>
    <w:p>
      <w:pPr>
        <w:spacing w:before="8841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2" w:lineRule="exact"/>
        <w:ind w:left="411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Courier New">
    <w:panose1 w:val="00000000000000000000"/>
    <w:charset w:val="00"/>
    <w:pitch w:val="fixed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