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6603l100000,5660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89" w:line="364" w:lineRule="exact"/>
        <w:ind w:left="3731"/>
      </w:pPr>
      <w:r>
        <w:rPr>
          <w:spacing w:val="18"/>
          <w:sz w:val="28"/>
          <w:szCs w:val="28"/>
          <w:rFonts w:ascii="Arial" w:hAnsi="Arial" w:cs="Arial"/>
          <w:color w:val="231f20"/>
        </w:rPr>
        <w:t xml:space="preserve">SEETHAWAKA MANIYANGAMA</w:t>
      </w:r>
    </w:p>
    <w:p>
      <w:pPr>
        <w:spacing w:before="0" w:line="336" w:lineRule="exact"/>
        <w:ind w:left="2915"/>
      </w:pPr>
      <w:r>
        <w:rPr>
          <w:spacing w:val="15"/>
          <w:sz w:val="28"/>
          <w:szCs w:val="28"/>
          <w:rFonts w:ascii="Arial" w:hAnsi="Arial" w:cs="Arial"/>
          <w:color w:val="231f20"/>
        </w:rPr>
        <w:t xml:space="preserve">RAJAMAHA VIHARASTHA SANWARDHANA</w:t>
      </w:r>
    </w:p>
    <w:p>
      <w:pPr>
        <w:spacing w:before="0" w:line="336" w:lineRule="exact"/>
        <w:ind w:left="3860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SABHAWA (INCORPORATION)</w:t>
      </w:r>
    </w:p>
    <w:p>
      <w:pPr>
        <w:spacing w:before="0" w:line="335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44 OF 2007</w:t>
      </w:r>
    </w:p>
    <w:p>
      <w:pPr>
        <w:spacing w:before="442" w:line="260" w:lineRule="exact"/>
        <w:ind w:left="4609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12th October,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12,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2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92mm;margin-top:57.43mm;width:6.70mm;height:6.00mm;margin-left:130.92mm;margin-top:57.43mm;width:6.70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9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Seethawaka Maniyangama Rajamaha Viharastha</w:t>
      </w:r>
      <w:r>
        <w:rPr>
          <w:sz w:val="20"/>
          <w:szCs w:val="20"/>
          <w:rFonts w:ascii="Arial" w:hAnsi="Arial" w:cs="Arial"/>
          <w:color w:val="231f20"/>
          <w:spacing w:val="3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2989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Sanwardhana Sabhawa (Incorporation) Act, No. 44 of  2007</w:t>
      </w:r>
    </w:p>
    <w:p>
      <w:pPr>
        <w:spacing w:before="476" w:line="241" w:lineRule="exact"/>
        <w:ind w:left="39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12th October, 2007]</w:t>
      </w:r>
    </w:p>
    <w:p>
      <w:pPr>
        <w:spacing w:before="19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D.—O. INC 16/2004</w:t>
      </w:r>
    </w:p>
    <w:p>
      <w:pPr>
        <w:spacing w:before="193" w:line="241" w:lineRule="exact"/>
        <w:ind w:left="328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EETHAWAKA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ANIYANGAMA</w:t>
      </w:r>
    </w:p>
    <w:p>
      <w:pPr>
        <w:spacing w:before="0" w:line="232" w:lineRule="exact"/>
        <w:ind w:left="3575"/>
      </w:pP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AJAMAHA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IHARASTHA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ANWARDHANA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ABHAWA</w:t>
      </w:r>
    </w:p>
    <w:p>
      <w:pPr>
        <w:spacing w:before="191" w:line="21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WHEREAS a Society called and known as the “Seethawaka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4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Maniyangama Rajamaha Viharastha Sanwardhana Sabhawa”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has heretofore been formed  for the purpose of development</w:t>
      </w:r>
    </w:p>
    <w:p>
      <w:pPr>
        <w:spacing w:before="0" w:line="235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and maintenance of the Seethawaka Maniyangama Rajamaha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Vihara and all Vihara, Aramayas, Shrines and institutions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belonging, affiliated or connected to, it and for effectually</w:t>
      </w:r>
    </w:p>
    <w:p>
      <w:pPr>
        <w:spacing w:before="0" w:line="23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carrying out and transacting all objects and matters connected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the said Society :</w:t>
      </w:r>
    </w:p>
    <w:p>
      <w:pPr>
        <w:spacing w:before="191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WHEREAS the said Society has heretofore successfully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carried out and transacted the several objects and matters for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which it was formed and has applied to be incorporated and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 is for the public advantage to grant such application :</w:t>
      </w:r>
    </w:p>
    <w:p>
      <w:pPr>
        <w:spacing w:before="19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 by the Parliament of the Democratic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162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This Act may be cited as the Seethawaka</w:t>
      </w:r>
      <w:r>
        <w:rPr>
          <w:sz w:val="20"/>
          <w:szCs w:val="20"/>
          <w:rFonts w:ascii="Arial" w:hAnsi="Arial" w:cs="Arial"/>
          <w:color w:val="231f2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5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Maniyangama Rajamaha Viharastha Sanwardhana Sabhawa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(Incorporation) Act, No. 44 of 2007.</w:t>
      </w:r>
    </w:p>
    <w:p>
      <w:pPr>
        <w:spacing w:before="177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and so many persons as now are the members of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Seethawaka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Maniyangama</w:t>
      </w:r>
    </w:p>
    <w:p>
      <w:pPr>
        <w:spacing w:before="0" w:line="121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Seethawaka Maniyangama Rajamaha Viharastha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Rajamaha</w:t>
      </w:r>
    </w:p>
    <w:p>
      <w:pPr>
        <w:spacing w:before="0" w:line="16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Sanwardhana Sabhawa (hereinafter referred to as the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Viharastha</w:t>
      </w:r>
    </w:p>
    <w:p>
      <w:pPr>
        <w:spacing w:before="26" w:line="19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“Society”) or shall hereafter be admitted members of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Sanwardhana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 hereby constituted, shall be a body corporate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Sabhawa.</w:t>
      </w:r>
    </w:p>
    <w:p>
      <w:pPr>
        <w:spacing w:before="4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(hereinafter referred to as the “Corporation”) with perpetual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succession, under the name and style of the “Seethawaka</w:t>
      </w:r>
    </w:p>
    <w:p>
      <w:pPr>
        <w:spacing w:before="0" w:line="23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Maniyangama Rajamaha Viharastha Sanwardhana Sabhawa”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by that name may sue and be sued, with full power and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authority to have and use a common seal and to alter the</w:t>
      </w:r>
    </w:p>
    <w:p>
      <w:pPr>
        <w:spacing w:before="0" w:line="23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same at its pleasure.</w:t>
      </w:r>
    </w:p>
    <w:p>
      <w:pPr>
        <w:spacing w:before="235" w:line="19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2—PL002181–3,300 (06/2007)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67"/>
        </w:rPr>
        <w:t xml:space="preserve"> </w:t>
      </w: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Seethawaka Maniyangama Rajamaha Viharastha</w:t>
      </w:r>
    </w:p>
    <w:p>
      <w:pPr>
        <w:spacing w:before="0" w:line="237" w:lineRule="exact"/>
        <w:ind w:left="4338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Sanwardhana Sabhawa (Incorporation) Act, No. 44 of  2007</w:t>
      </w:r>
    </w:p>
    <w:p>
      <w:pPr>
        <w:spacing w:before="522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instituted are hereby declared to be—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4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construct and maintain buildings and other</w:t>
      </w:r>
    </w:p>
    <w:p>
      <w:pPr>
        <w:spacing w:before="1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infrastructural facilities required for Seethawaka</w:t>
      </w:r>
    </w:p>
    <w:p>
      <w:pPr>
        <w:spacing w:before="1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Maniyangama Rajamaha Viharaya ;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provide the resident Bhikkus of the Seethawaka</w:t>
      </w:r>
    </w:p>
    <w:p>
      <w:pPr>
        <w:spacing w:before="1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Maniyangama Rajamaha Viharaya, with necessary</w:t>
      </w:r>
    </w:p>
    <w:p>
      <w:pPr>
        <w:spacing w:before="13" w:line="241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educational facilities and to supply their daily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needs;</w:t>
      </w:r>
    </w:p>
    <w:p>
      <w:pPr>
        <w:spacing w:before="26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award scholarships, fellowships, prizes and</w:t>
      </w:r>
    </w:p>
    <w:p>
      <w:pPr>
        <w:spacing w:before="11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bursaries to Buddhist monks and Buddhist laity with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view to promoting the study of, and research into,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Buddhism and Buddhist, philosophy 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foster, promote and protect the Buddha Sasana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to inculcate the teachings of Lord Buddha and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values of  Buddhism, among the Buddhist ;</w:t>
      </w:r>
    </w:p>
    <w:p>
      <w:pPr>
        <w:spacing w:before="26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provide appropriate educational training to the</w:t>
      </w:r>
    </w:p>
    <w:p>
      <w:pPr>
        <w:spacing w:before="1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Maha Sangha ;</w:t>
      </w:r>
    </w:p>
    <w:p>
      <w:pPr>
        <w:spacing w:before="265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establish and maintain educational institutions,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including  dhamma schools, pirivenas and training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centers, for the benefit of Buddhists 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establish and maintain libraries, information and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resource centers for the benefit of the Buddhists ;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organize Buddhist festivals and to preserve the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Buddhist traditions and Buddhist culture ; and</w:t>
      </w:r>
    </w:p>
    <w:p>
      <w:pPr>
        <w:spacing w:before="267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organize and implement cultural and social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development services.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9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Seethawaka Maniyangama Rajamaha Viharastha</w:t>
      </w:r>
      <w:r>
        <w:rPr>
          <w:sz w:val="20"/>
          <w:szCs w:val="20"/>
          <w:rFonts w:ascii="Arial" w:hAnsi="Arial" w:cs="Arial"/>
          <w:color w:val="231f20"/>
          <w:spacing w:val="3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2989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Sanwardhana Sabhawa (Incorporation) Act, No. 44 of  2007</w:t>
      </w:r>
    </w:p>
    <w:p>
      <w:pPr>
        <w:spacing w:before="501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execute, all such acts, matters and things</w:t>
      </w:r>
    </w:p>
    <w:p>
      <w:pPr>
        <w:spacing w:before="0" w:line="228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whatsoever as are necessary or desirable for the  promotion or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furtherance of the objects of the corporation or any one of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them, including the power to open, operate and close bank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accounts, to borrow or raise moneys, with or without security,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receive or collect grants and donations, to invest its funds</w:t>
      </w:r>
    </w:p>
    <w:p>
      <w:pPr>
        <w:spacing w:before="0" w:line="23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to engage, employ and dismiss such officers and servants</w:t>
      </w:r>
    </w:p>
    <w:p>
      <w:pPr>
        <w:spacing w:before="0" w:line="22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are required  for the carrying out of the objects of the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43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management of the affairs of the Corporation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shall, subject to the provisions of this Act and the rules of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Corporation  be administered by a Board of Management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(hereinafter referred to as the “Board”) consisting of the office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bearers and such other persons as may be provided for in the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rules of the Corporation and elected in accordance therewith.</w:t>
      </w:r>
    </w:p>
    <w:p>
      <w:pPr>
        <w:spacing w:before="14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first Board of the Corporation shall consist of the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members of the Board of Management of the Society holding</w:t>
      </w:r>
    </w:p>
    <w:p>
      <w:pPr>
        <w:spacing w:before="0" w:line="230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office on the day immediately preceding the date of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commencement of this Act.</w:t>
      </w:r>
    </w:p>
    <w:p>
      <w:pPr>
        <w:spacing w:before="126" w:line="27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It shall be lawful for the Corporation from time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Reles of the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time, at any general meeting of the Corporation and by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majority of not less  than two thirds of the members present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voting, to make rules not inconsistent with provisions of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 or any other written law, for the admission, withdrawal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expulsion of members, for the election of office bearers,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performance of the duties of the office bearers, the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and of the various officers, agents and of the servants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Corporation, for the  procedure to be followed in the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transaction of business at meetings of the Corporation and of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Board and otherwise generally, for  the management of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affairs of the Corporation and the accomplishment of its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objects. Such rules when made may at a like meeting and in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like manner, be altered, added to, amended or rescinded.</w:t>
      </w:r>
    </w:p>
    <w:p>
      <w:pPr>
        <w:spacing w:before="150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The members of the Corporation shall be subject to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67"/>
        </w:rPr>
        <w:t xml:space="preserve"> </w:t>
      </w: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Seethawaka Maniyangama Rajamaha Viharastha</w:t>
      </w:r>
    </w:p>
    <w:p>
      <w:pPr>
        <w:spacing w:before="0" w:line="237" w:lineRule="exact"/>
        <w:ind w:left="4338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Sanwardhana Sabhawa (Incorporation) Act, No. 44 of  2007</w:t>
      </w:r>
    </w:p>
    <w:p>
      <w:pPr>
        <w:spacing w:before="501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financial year of the Corporation shall be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audit.</w:t>
      </w:r>
      <w:r>
        <w:rPr>
          <w:sz w:val="16"/>
          <w:szCs w:val="16"/>
          <w:rFonts w:ascii="Arial" w:hAnsi="Arial" w:cs="Arial"/>
          <w:color w:val="231f20"/>
          <w:spacing w:val="100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183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Corporation shall cause proper accounts to be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pacing w:before="128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The accounts of the Corporation shall be audited at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least once in every year by a qualified auditor appointed by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Board.</w:t>
      </w:r>
    </w:p>
    <w:p>
      <w:pPr>
        <w:spacing w:before="10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In this section “qualified auditor” means—</w:t>
      </w:r>
    </w:p>
    <w:p>
      <w:pPr>
        <w:spacing w:before="10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individual who, being a member of the Institute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certificate to practice as an Accountant, issued by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 ; or</w:t>
      </w:r>
    </w:p>
    <w:p>
      <w:pPr>
        <w:spacing w:before="10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0" w:line="230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3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practice</w:t>
      </w:r>
    </w:p>
    <w:p>
      <w:pPr>
        <w:spacing w:before="0" w:line="228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institute</w:t>
      </w:r>
    </w:p>
    <w:p>
      <w:pPr>
        <w:spacing w:before="158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moneys heretofore or hereafter to be received by way of gifts,</w:t>
      </w:r>
    </w:p>
    <w:p>
      <w:pPr>
        <w:spacing w:before="51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bequests, donations, subscriptions, contributions fees or</w:t>
      </w:r>
    </w:p>
    <w:p>
      <w:pPr>
        <w:spacing w:before="0" w:line="23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grants for and on account of the Corporation shall be deposited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credit of the Corporation in one or more bank as the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shall determine.</w:t>
      </w:r>
    </w:p>
    <w:p>
      <w:pPr>
        <w:spacing w:before="12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All expenses borne by the Corporation in the exercise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discharge of the powers and functions of the Corporation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paid out of the fund of the Corporation.</w:t>
      </w:r>
    </w:p>
    <w:p>
      <w:pPr>
        <w:spacing w:before="175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debts and liabilities of the Society existing on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day preceding the date of commencement of this Act,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Society.</w:t>
      </w:r>
    </w:p>
    <w:p>
      <w:pPr>
        <w:spacing w:before="0" w:line="9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paid by the Corporation hereby constituted, and all debts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due to and subscriptions and contributions payable to the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said Society on that day, shall be paid to the Corporation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hereby constituted.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9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Seethawaka Maniyangama Rajamaha Viharastha</w:t>
      </w:r>
      <w:r>
        <w:rPr>
          <w:sz w:val="20"/>
          <w:szCs w:val="20"/>
          <w:rFonts w:ascii="Arial" w:hAnsi="Arial" w:cs="Arial"/>
          <w:color w:val="231f20"/>
          <w:spacing w:val="3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2989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Sanwardhana Sabhawa (Incorporation) Act, No. 44 of  2007</w:t>
      </w:r>
    </w:p>
    <w:p>
      <w:pPr>
        <w:spacing w:before="466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</w:p>
    <w:p>
      <w:pPr>
        <w:spacing w:before="0" w:line="17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take and hold any property movable or immovable, which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10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become vested in it by virtue of any purchase, grant,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gift, testamentary disposition or otherwise, and all such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shall be held by the Corporation for the purposes of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this Act, with full power to sell, mortgage, rent, lease, exchange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otherwise dispose of the same.</w:t>
      </w:r>
    </w:p>
    <w:p>
      <w:pPr>
        <w:spacing w:before="229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7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04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distributed among the members of the Corporation but shall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given or transferred to some other institution or institutions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having objects similar to those of the Corporation, and which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or are by the rules thereof  prohibited from distributing any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income or property among its or their members. Such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institution or institutions shall be determined by the Board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at, or immediately before, the dissolution of the Corporation.</w:t>
      </w:r>
    </w:p>
    <w:p>
      <w:pPr>
        <w:spacing w:before="261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instrument, whatsoever except in the presence of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Chairman, the Secretary or the Treasurer of the Corporation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who shall sign their names to instrument in token of their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presence and such  signing shall be independent of the signing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person as a witness.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7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affect the rights of the Republic, or of any body politic or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0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corporate,or of any other persons.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37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any</w:t>
      </w:r>
    </w:p>
    <w:p>
      <w:pPr>
        <w:spacing w:before="0" w:line="1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74.49mm;margin-top:59.28mm;width:84.67mm;height:8.47mm;margin-left:74.49mm;margin-top:59.28mm;width:84.67mm;height:8.47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67"/>
        </w:rPr>
        <w:t xml:space="preserve"> </w:t>
      </w: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Seethawaka Maniyangama Rajamaha Viharastha</w:t>
      </w:r>
    </w:p>
    <w:p>
      <w:pPr>
        <w:spacing w:before="0" w:line="237" w:lineRule="exact"/>
        <w:ind w:left="4338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Sanwardhana Sabhawa (Incorporation) Act, No. 44 of  2007</w:t>
      </w:r>
    </w:p>
    <w:p>
      <w:pPr>
        <w:spacing w:before="883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5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1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091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