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7950l100000,47950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160" w:line="364" w:lineRule="exact"/>
        <w:ind w:left="3853"/>
      </w:pPr>
      <w:r>
        <w:rPr>
          <w:sz w:val="28"/>
          <w:szCs w:val="28"/>
          <w:rFonts w:ascii="Arial" w:hAnsi="Arial" w:cs="Arial"/>
          <w:color w:val="231f20"/>
        </w:rPr>
        <w:t xml:space="preserve">EXCISE (SPECIAL PROVISIONS)</w:t>
      </w:r>
    </w:p>
    <w:p>
      <w:pPr>
        <w:spacing w:before="0" w:line="335" w:lineRule="exact"/>
        <w:ind w:left="3637"/>
      </w:pPr>
      <w:r>
        <w:rPr>
          <w:sz w:val="28"/>
          <w:szCs w:val="28"/>
          <w:rFonts w:ascii="Arial" w:hAnsi="Arial" w:cs="Arial"/>
          <w:color w:val="231f20"/>
        </w:rPr>
        <w:t xml:space="preserve">(AMENDMENT) ACT, N</w:t>
      </w:r>
      <w:r>
        <w:rPr>
          <w:sz w:val="19"/>
          <w:szCs w:val="19"/>
          <w:rFonts w:ascii="Arial" w:hAnsi="Arial" w:cs="Arial"/>
          <w:color w:val="231f20"/>
        </w:rPr>
        <w:t xml:space="preserve">O</w:t>
      </w:r>
      <w:r>
        <w:rPr>
          <w:spacing w:val="-9"/>
          <w:sz w:val="28"/>
          <w:szCs w:val="28"/>
          <w:rFonts w:ascii="Arial" w:hAnsi="Arial" w:cs="Arial"/>
          <w:color w:val="231f20"/>
        </w:rPr>
        <w:t xml:space="preserve">. 46 OF 2007</w:t>
      </w:r>
    </w:p>
    <w:p>
      <w:pPr>
        <w:spacing w:before="943" w:line="260" w:lineRule="exact"/>
        <w:ind w:left="4602"/>
      </w:pPr>
      <w:r>
        <w:rPr>
          <w:sz w:val="20"/>
          <w:szCs w:val="20"/>
          <w:rFonts w:ascii="Arial" w:hAnsi="Arial" w:cs="Arial"/>
          <w:color w:val="231f20"/>
        </w:rPr>
        <w:t xml:space="preserve">[Certified on 15th October, 2007]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39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October 19, 2007.</w:t>
      </w:r>
    </w:p>
    <w:p>
      <w:pPr>
        <w:spacing w:before="588" w:line="192" w:lineRule="exact"/>
        <w:ind w:left="4115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  <w:r>
        <w:rPr>
          <w:sz w:val="16"/>
          <w:szCs w:val="16"/>
          <w:rFonts w:ascii="Arial" w:hAnsi="Arial" w:cs="Arial"/>
          <w:color w:val="231f20"/>
        </w:rPr>
        <w:t xml:space="preserve">.</w:t>
      </w:r>
    </w:p>
    <w:p>
      <w:pPr>
        <w:spacing w:before="0" w:line="192" w:lineRule="exact"/>
        <w:ind w:left="3897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6"/>
          <w:szCs w:val="16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6.00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06mm;margin-top:59.28mm;width:3.70mm;height:4.23mm;margin-left:132.06mm;margin-top:59.28mm;width:3.70mm;height:4.23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58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Excise (Special Provisions)  (Amendment)</w:t>
      </w:r>
      <w:r>
        <w:rPr>
          <w:sz w:val="20"/>
          <w:szCs w:val="20"/>
          <w:rFonts w:ascii="Arial" w:hAnsi="Arial" w:cs="Arial"/>
          <w:color w:val="231f20"/>
          <w:spacing w:val="55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46 of 2007</w:t>
      </w:r>
    </w:p>
    <w:p>
      <w:pPr>
        <w:spacing w:before="243" w:line="241" w:lineRule="exact"/>
        <w:ind w:left="387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[Certified on 15th October, 2007]</w:t>
      </w:r>
    </w:p>
    <w:p>
      <w:pPr>
        <w:spacing w:before="24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L.D. — O. 36 /2007</w:t>
      </w:r>
    </w:p>
    <w:p>
      <w:pPr>
        <w:spacing w:before="248" w:line="241" w:lineRule="exact"/>
        <w:ind w:left="3441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AMEND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XCISE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(S</w:t>
      </w:r>
      <w:r>
        <w:rPr>
          <w:sz w:val="14"/>
          <w:szCs w:val="14"/>
          <w:rFonts w:ascii="Arial" w:hAnsi="Arial" w:cs="Arial"/>
          <w:color w:val="231f20"/>
        </w:rPr>
        <w:t xml:space="preserve">PECIAL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ROVISIONS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</w:p>
    <w:p>
      <w:pPr>
        <w:spacing w:before="1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20"/>
          <w:szCs w:val="20"/>
          <w:rFonts w:ascii="Arial" w:hAnsi="Arial" w:cs="Arial"/>
          <w:color w:val="231f20"/>
        </w:rPr>
        <w:t xml:space="preserve">, N</w:t>
      </w:r>
      <w:r>
        <w:rPr>
          <w:sz w:val="14"/>
          <w:szCs w:val="14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. 13</w:t>
      </w:r>
      <w:r>
        <w:rPr>
          <w:sz w:val="20"/>
          <w:szCs w:val="20"/>
          <w:rFonts w:ascii="Arial" w:hAnsi="Arial" w:cs="Arial"/>
          <w:color w:val="231f20"/>
          <w:spacing w:val="-1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1989</w:t>
      </w:r>
    </w:p>
    <w:p>
      <w:pPr>
        <w:spacing w:before="248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enacted by the Parliament of the Democratic Socialist</w:t>
      </w:r>
    </w:p>
    <w:p>
      <w:pPr>
        <w:spacing w:before="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Republic of Sri Lanka as follows :–</w:t>
      </w:r>
    </w:p>
    <w:p>
      <w:pPr>
        <w:spacing w:before="203" w:line="233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This Act may be cited as the Excise (Special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5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Provisions) (Amendment) Act, No. 46  of 2007.</w:t>
      </w:r>
    </w:p>
    <w:p>
      <w:pPr>
        <w:spacing w:before="199" w:line="23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5 of the Excise (Special Provisions)  Act,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section 5</w:t>
      </w:r>
    </w:p>
    <w:p>
      <w:pPr>
        <w:spacing w:before="0" w:line="104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No. 13 of 1989 is hereby amended, in sub-paragraph (ii)</w:t>
      </w:r>
    </w:p>
    <w:p>
      <w:pPr>
        <w:spacing w:before="0" w:line="87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of the Excise</w:t>
      </w:r>
    </w:p>
    <w:p>
      <w:pPr>
        <w:spacing w:before="0" w:line="15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of subsection (2) of that section by the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(Special</w:t>
      </w:r>
    </w:p>
    <w:p>
      <w:pPr>
        <w:spacing w:before="26" w:line="20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substitution for the words “at the rate of ten</w:t>
      </w:r>
      <w:r>
        <w:rPr>
          <w:sz w:val="20"/>
          <w:szCs w:val="20"/>
          <w:rFonts w:ascii="Arial" w:hAnsi="Arial" w:cs="Arial"/>
          <w:color w:val="231f20"/>
          <w:spacing w:val="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</w:rPr>
        <w:t xml:space="preserve">”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Provisions)  Act,</w:t>
      </w:r>
    </w:p>
    <w:p>
      <w:pPr>
        <w:spacing w:before="0" w:line="192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of the words “at the rate of fifteen</w:t>
      </w:r>
      <w:r>
        <w:rPr>
          <w:sz w:val="20"/>
          <w:szCs w:val="20"/>
          <w:rFonts w:ascii="Arial" w:hAnsi="Arial" w:cs="Arial"/>
          <w:color w:val="231f20"/>
          <w:spacing w:val="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</w:rPr>
        <w:t xml:space="preserve">”.</w:t>
      </w:r>
      <w:r>
        <w:rPr>
          <w:sz w:val="20"/>
          <w:szCs w:val="20"/>
          <w:rFonts w:ascii="Arial" w:hAnsi="Arial" w:cs="Arial"/>
          <w:color w:val="231f20"/>
          <w:spacing w:val="96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No. 13 of 1989.</w:t>
      </w:r>
    </w:p>
    <w:p>
      <w:pPr>
        <w:spacing w:before="349" w:line="195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In the event of any inconsistency between the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92" w:lineRule="exact"/>
        <w:ind w:left="287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Sinhala and Tamil texts of this Act, the Sinhala text shall</w:t>
      </w:r>
      <w:r>
        <w:rPr>
          <w:sz w:val="20"/>
          <w:szCs w:val="20"/>
          <w:rFonts w:ascii="Arial" w:hAnsi="Arial" w:cs="Arial"/>
          <w:color w:val="231f20"/>
          <w:spacing w:val="19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any inconsistency.</w:t>
      </w:r>
    </w:p>
    <w:p>
      <w:pPr>
        <w:spacing w:before="0" w:line="116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</w:p>
    <w:p>
      <w:pPr>
        <w:spacing w:before="4175" w:line="192" w:lineRule="exact"/>
        <w:ind w:left="2997"/>
      </w:pPr>
      <w:r>
        <w:rPr>
          <w:spacing w:val="-12"/>
          <w:sz w:val="16"/>
          <w:szCs w:val="16"/>
          <w:rFonts w:ascii="Arial" w:hAnsi="Arial" w:cs="Arial"/>
          <w:color w:val="231f20"/>
        </w:rPr>
        <w:t xml:space="preserve">2–P L 002386-4,350 (08/2007)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15mm;margin-top:51.52mm;width:109.01mm;height:26.81mm;margin-left:50.15mm;margin-top:51.52mm;width:109.01mm;height:26.81mm;z-index:-1;mso-position-horizontal-relative:page;mso-position-vertical-relative:page;" coordsize="100000,100000" path="m0,0l100000,0l100000,99999l0,99999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3.11mm;width:110.07mm;height:0.00mm;margin-left:49.09mm;margin-top:223.11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55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Excise (Special Provisions)  (Amendment)</w:t>
      </w:r>
    </w:p>
    <w:p>
      <w:pPr>
        <w:spacing w:before="0" w:line="240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46 of 2007</w:t>
      </w:r>
    </w:p>
    <w:p>
      <w:pPr>
        <w:spacing w:before="8843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 befor 15th</w:t>
      </w:r>
    </w:p>
    <w:p>
      <w:pPr>
        <w:spacing w:before="0" w:line="192" w:lineRule="exact"/>
        <w:ind w:left="2782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