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0097l100000,5009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99" w:line="364" w:lineRule="exact"/>
        <w:ind w:left="3304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CHEMICAL  WEAPONS  CONVENTION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58 OF 2007</w:t>
      </w:r>
    </w:p>
    <w:p>
      <w:pPr>
        <w:spacing w:before="1104" w:line="260" w:lineRule="exact"/>
        <w:ind w:left="450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20th November,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November 23,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15.00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28mm;width:4.23mm;height:6.00mm;margin-left:132.94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9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1" w:line="241" w:lineRule="exact"/>
        <w:ind w:left="380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 Certified on 20th November, 2007]</w:t>
      </w:r>
    </w:p>
    <w:p>
      <w:pPr>
        <w:spacing w:before="19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 — O. 66/2003</w:t>
      </w:r>
    </w:p>
    <w:p>
      <w:pPr>
        <w:spacing w:before="19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IMPLEMENTATION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ONVENTION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</w:t>
      </w:r>
    </w:p>
    <w:p>
      <w:pPr>
        <w:spacing w:before="0" w:line="223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PROHIBITION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DEVELOPMENT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PRODUCTION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STOCKPILING</w:t>
      </w:r>
    </w:p>
    <w:p>
      <w:pPr>
        <w:spacing w:before="0" w:line="240" w:lineRule="exact"/>
        <w:ind w:left="3116"/>
      </w:pP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USE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CHEMICAL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WEAPONS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THEIR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DESTRUCTION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</w:p>
    <w:p>
      <w:pPr>
        <w:spacing w:before="0" w:line="239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68" w:line="204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WHEREAS the Convention on the Prohibition of the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Development, Production, Stockpiling and Use of Chemical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Weapons and their Destruction (hereinafter referred to as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the“Convention”)  was signed on behalf of the Government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Sri  Lanka on January Fourteenth One Thousand Nine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Hundred and Ninety Three :</w:t>
      </w:r>
    </w:p>
    <w:p>
      <w:pPr>
        <w:spacing w:before="23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WHEREAS Sri Lanka, has ratified the said Convention,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whereas it has become necessary for the Government of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Sri Lanka  to make legislative provisions to give effect to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Lanka’s obligation under the aforesaid Convention: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NOW THEREFORE be it enacted by the Parliament of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00" w:line="241" w:lineRule="exact"/>
        <w:ind w:left="4977"/>
      </w:pPr>
      <w:r>
        <w:rPr>
          <w:sz w:val="20"/>
          <w:szCs w:val="20"/>
          <w:rFonts w:ascii="Arial" w:hAnsi="Arial" w:cs="Arial"/>
          <w:color w:val="231f20"/>
        </w:rPr>
        <w:t xml:space="preserve">PART I</w:t>
      </w:r>
    </w:p>
    <w:p>
      <w:pPr>
        <w:spacing w:before="198" w:line="241" w:lineRule="exact"/>
        <w:ind w:left="4821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RELIMINARY</w:t>
      </w:r>
    </w:p>
    <w:p>
      <w:pPr>
        <w:spacing w:before="191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Chemical Weapons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6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Convention Act, No.58  of 2007 and shall come into operation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0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such date as the Minister may by Order published in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Gazette appoint.</w:t>
      </w:r>
    </w:p>
    <w:p>
      <w:pPr>
        <w:spacing w:before="261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Provisions of the Act shall apply to acts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done or omitted to be done by—</w:t>
      </w:r>
      <w:r>
        <w:rPr>
          <w:sz w:val="20"/>
          <w:szCs w:val="20"/>
          <w:rFonts w:ascii="Arial" w:hAnsi="Arial" w:cs="Arial"/>
          <w:color w:val="231f20"/>
          <w:spacing w:val="22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Act.</w:t>
      </w:r>
    </w:p>
    <w:p>
      <w:pPr>
        <w:spacing w:before="30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person within Sri Lanka and on board any ship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aircraft registered in Sri Lanka ; or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citizen of Sri Lanka, outside Sri Lanka.</w:t>
      </w:r>
    </w:p>
    <w:p>
      <w:pPr>
        <w:spacing w:before="235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2—PL 002325—4,450  (2007/08)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1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Notwithstanding anything in any other written law,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proceedings in respect of any offence under this Act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committed anywhere outside Sri Lanka shall not, by virtue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only of the provision of this Act, be instituted in any Court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except upon the  advice of the Attorney-General.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 binds the</w:t>
      </w:r>
      <w:r>
        <w:rPr>
          <w:sz w:val="16"/>
          <w:szCs w:val="16"/>
          <w:rFonts w:ascii="Arial" w:hAnsi="Arial" w:cs="Arial"/>
          <w:color w:val="231f20"/>
          <w:spacing w:val="7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 binds the State in all its capacities : Provided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State.</w:t>
      </w:r>
      <w:r>
        <w:rPr>
          <w:sz w:val="16"/>
          <w:szCs w:val="16"/>
          <w:rFonts w:ascii="Arial" w:hAnsi="Arial" w:cs="Arial"/>
          <w:color w:val="231f20"/>
          <w:spacing w:val="101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however, nothing in this Act shall render the State liable to</w:t>
      </w:r>
    </w:p>
    <w:p>
      <w:pPr>
        <w:spacing w:before="6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prosecuted for an offence.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declare</w:t>
      </w:r>
      <w:r>
        <w:rPr>
          <w:sz w:val="16"/>
          <w:szCs w:val="16"/>
          <w:rFonts w:ascii="Arial" w:hAnsi="Arial" w:cs="Arial"/>
          <w:color w:val="231f20"/>
          <w:spacing w:val="4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Minister may with the concurrence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that Act shall</w:t>
      </w:r>
      <w:r>
        <w:rPr>
          <w:sz w:val="16"/>
          <w:szCs w:val="16"/>
          <w:rFonts w:ascii="Arial" w:hAnsi="Arial" w:cs="Arial"/>
          <w:color w:val="231f20"/>
          <w:spacing w:val="5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Cabinet of Ministers by Order published in the</w:t>
      </w:r>
      <w:r>
        <w:rPr>
          <w:sz w:val="20"/>
          <w:szCs w:val="20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cease to be in</w:t>
      </w:r>
    </w:p>
    <w:p>
      <w:pPr>
        <w:spacing w:before="0" w:line="11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declare that the provisions of this Act shall cease to be in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force.</w:t>
      </w:r>
    </w:p>
    <w:p>
      <w:pPr>
        <w:spacing w:before="0" w:line="162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force in the event of the Government of Sri Lanka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withdrawing from the Convention in terms of the provisions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Article XVI of such Convention.</w:t>
      </w:r>
    </w:p>
    <w:p>
      <w:pPr>
        <w:spacing w:before="19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the provisions of this Act ceasing to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 force by virtue of an Order made under subsection (1),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validity of—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operation of anything duly done or suffered in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terms of this Act or any regulation, rule or Order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thereunder prior to the making of such Order,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not be affected;</w:t>
      </w:r>
    </w:p>
    <w:p>
      <w:pPr>
        <w:spacing w:before="17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right, privilege, obligation or liability acquired,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accrued or incurred under the provisions of this Act,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prior to the making of such Order, shall not be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affected;</w:t>
      </w:r>
    </w:p>
    <w:p>
      <w:pPr>
        <w:spacing w:before="17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penalty, forfeiture or punishment imposed in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respect of any offence under this Act, prior to the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making of such Order, shall not be affected and may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validly be imposed; and</w:t>
      </w:r>
    </w:p>
    <w:p>
      <w:pPr>
        <w:spacing w:before="1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investigation, legal proceedings or remedy, in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respect of any such right, privilege, obligation or</w:t>
      </w:r>
    </w:p>
    <w:p>
      <w:pPr>
        <w:spacing w:before="0" w:line="239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liability incurred prior to this making of such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order shall not be affected and any investigation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9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legal proceedings may be instituted or continued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any remedy, privilege, obligation or liability</w:t>
      </w:r>
    </w:p>
    <w:p>
      <w:pPr>
        <w:spacing w:before="0" w:line="239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may be enforced as if such Order had not been made.</w:t>
      </w:r>
    </w:p>
    <w:p>
      <w:pPr>
        <w:spacing w:before="200" w:line="241" w:lineRule="exact"/>
        <w:ind w:left="4945"/>
      </w:pPr>
      <w:r>
        <w:rPr>
          <w:sz w:val="20"/>
          <w:szCs w:val="20"/>
          <w:rFonts w:ascii="Arial" w:hAnsi="Arial" w:cs="Arial"/>
          <w:color w:val="231f20"/>
        </w:rPr>
        <w:t xml:space="preserve">PART II</w:t>
      </w:r>
    </w:p>
    <w:p>
      <w:pPr>
        <w:spacing w:before="198" w:line="241" w:lineRule="exact"/>
        <w:ind w:left="3225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STABLISHMENT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NATIONAL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AUTHORITY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23" w:lineRule="exact"/>
        <w:ind w:left="3021"/>
      </w:pPr>
      <w:r>
        <w:rPr>
          <w:sz w:val="14"/>
          <w:szCs w:val="14"/>
          <w:rFonts w:ascii="Arial" w:hAnsi="Arial" w:cs="Arial"/>
          <w:color w:val="231f20"/>
        </w:rPr>
        <w:t xml:space="preserve">IMPLEMENTATION</w:t>
      </w:r>
      <w:r>
        <w:rPr>
          <w:sz w:val="14"/>
          <w:szCs w:val="14"/>
          <w:rFonts w:ascii="Arial" w:hAnsi="Arial" w:cs="Arial"/>
          <w:color w:val="231f2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3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CHEMICAL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WEAPON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ONVENTION</w:t>
      </w:r>
    </w:p>
    <w:p>
      <w:pPr>
        <w:spacing w:before="247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For the purposes of this Act, the Minister shall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National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establish an Authority to be known as the National Authority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Chemical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Weapons</w:t>
      </w:r>
    </w:p>
    <w:p>
      <w:pPr>
        <w:spacing w:before="0" w:line="10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Implementation of the Chemical Weapons Convention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0" w:line="15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(hereinafter referred to as “the Authority”).</w:t>
      </w:r>
    </w:p>
    <w:p>
      <w:pPr>
        <w:spacing w:before="20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The Authority shall by the name assigned to it by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be a body corporate and shall have perptual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succession and a common seal and may sue and be sued in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name.</w:t>
      </w:r>
    </w:p>
    <w:p>
      <w:pPr>
        <w:spacing w:before="237" w:line="21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Secretary to the Ministry of the Minister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Chairman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charge of the subject of Industries shall be the Chairman of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7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Authority and shall be charged with the implementation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Act.</w:t>
      </w:r>
    </w:p>
    <w:p>
      <w:pPr>
        <w:spacing w:before="198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There shall be a Secretariat to assist the Authority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headed by the Director appointed under section 8.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Secretary shall appoint to such Secretariat such number of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officers of the Ministry as may be necessary to assist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 of the  Authority in the exercise, performance and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discharge of the  powers, duties and functions assigned to or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conferred on the Director under the Act.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Seal of the Authority shall be in the custody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Seal of the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Chairman of the Authority and may be altered in such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6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  as may be determined by the Authority.</w:t>
      </w:r>
    </w:p>
    <w:p>
      <w:pPr>
        <w:spacing w:before="19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application of the Seal of the Authority shall be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authenticated by the signature of the Chairman of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Authority, and any other officer of the Authority authorized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authenticate  the application of the Seal.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50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The Seal of the Authority shall not be affixed to any</w:t>
      </w:r>
    </w:p>
    <w:p>
      <w:pPr>
        <w:spacing w:before="11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instrument or document except in the presence of the Chairman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Authority, and one other member, both of whom shall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sign the instrument or document in token of their presence :</w:t>
      </w:r>
    </w:p>
    <w:p>
      <w:pPr>
        <w:spacing w:before="267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where the Chairman is unable to be present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the time when the Seal of the Authority is affixed to any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instrument or document, any other member authorized in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writing by the Chairman in that behalf, shall be competent to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sign such instrument or document in accordance with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preceding provisions of this subsection.</w:t>
      </w:r>
    </w:p>
    <w:p>
      <w:pPr>
        <w:spacing w:before="267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(4) The Authority shall maintain a register of the instruments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documents to which the Seal of the Authority is affixed.</w:t>
      </w:r>
    </w:p>
    <w:p>
      <w:pPr>
        <w:spacing w:before="271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Minister may appoint a person qualified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 of the</w:t>
      </w:r>
      <w:r>
        <w:rPr>
          <w:sz w:val="16"/>
          <w:szCs w:val="16"/>
          <w:rFonts w:ascii="Arial" w:hAnsi="Arial" w:cs="Arial"/>
          <w:color w:val="231f20"/>
          <w:spacing w:val="37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experienced in work related to the Authority or with similar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National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Chemical</w:t>
      </w:r>
      <w:r>
        <w:rPr>
          <w:sz w:val="16"/>
          <w:szCs w:val="16"/>
          <w:rFonts w:ascii="Arial" w:hAnsi="Arial" w:cs="Arial"/>
          <w:color w:val="231f20"/>
          <w:spacing w:val="7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work experience as the Director of the National Authority for</w:t>
      </w:r>
    </w:p>
    <w:p>
      <w:pPr>
        <w:spacing w:before="28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Weapons</w:t>
      </w:r>
      <w:r>
        <w:rPr>
          <w:sz w:val="16"/>
          <w:szCs w:val="16"/>
          <w:rFonts w:ascii="Arial" w:hAnsi="Arial" w:cs="Arial"/>
          <w:color w:val="231f20"/>
          <w:spacing w:val="7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Implementation of the Chemical Weapons Convention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(hereinafter referred to as “the Director”) to whom the</w:t>
      </w:r>
    </w:p>
    <w:p>
      <w:pPr>
        <w:spacing w:before="9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Authority may delegate all or any of  its powers and functions.</w:t>
      </w:r>
    </w:p>
    <w:p>
      <w:pPr>
        <w:spacing w:before="26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 Director appointed under subsection (1) shall be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remunerated in such manner and at such rates as may be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determined by the Minister with the concurrence of the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Minister in charage of the subject of Finance and shall be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such terms and conditions of service as may be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specified by the Minister on the recommendation of the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pacing w:before="265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Director shall be responsible for the performance</w:t>
      </w:r>
    </w:p>
    <w:p>
      <w:pPr>
        <w:spacing w:before="1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administrative functions of the Secretariat and the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implementation of the decisions of the Authority.</w:t>
      </w:r>
    </w:p>
    <w:p>
      <w:pPr>
        <w:spacing w:before="261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The Authority may establish a Steering Committee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Steering</w:t>
      </w:r>
    </w:p>
    <w:p>
      <w:pPr>
        <w:spacing w:before="0" w:line="9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(hereinafter referred to as “the Committee”) to advise the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Committee.</w:t>
      </w:r>
    </w:p>
    <w:p>
      <w:pPr>
        <w:spacing w:before="0" w:line="15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Authority on the discharge of its functions.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9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5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(2) The Committee shall consist of the following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members appointed by the Authority:—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Director-General of the  Multilateral Affairs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Division of the Ministry of the Minister in charge of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subject of Foreign Affairs or a representative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nominated by the Secretary, to such Ministry 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Director-General of Customs or a representative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nominated by him from the Customs Department 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Controller of Imports and Exports (Control) or a</w:t>
      </w:r>
    </w:p>
    <w:p>
      <w:pPr>
        <w:spacing w:before="0" w:line="232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representative nominated by him from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Department of Imports and Exports (Control)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Government Analyst or a representative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nominated by him from the Government Analyst’s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Department;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Registrar of Pesticides, Department of Agriculture ;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Director-General of the Central Environment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Authority or a representative nominated by him from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Central Environment Authority 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Director, Chemical and Environmental Technology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Division of the Industrial Technology Instititute 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Senior member of the University staff who has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acquired proven knowledge in chemicals specified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Schedules to this Act ; and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person who is in chemical industry engaged in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production, processing and consumption of any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chemicals specified in the Schedules to this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26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The members of the Committee may receive such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remuneration or allowances for each sitting, as may be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determined by the Minister.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9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26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 of the</w:t>
      </w:r>
      <w:r>
        <w:rPr>
          <w:sz w:val="16"/>
          <w:szCs w:val="16"/>
          <w:rFonts w:ascii="Arial" w:hAnsi="Arial" w:cs="Arial"/>
          <w:color w:val="231f20"/>
          <w:spacing w:val="6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meetings of the Committee shall be held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Committee.</w:t>
      </w:r>
      <w:r>
        <w:rPr>
          <w:sz w:val="16"/>
          <w:szCs w:val="16"/>
          <w:rFonts w:ascii="Arial" w:hAnsi="Arial" w:cs="Arial"/>
          <w:color w:val="231f20"/>
          <w:spacing w:val="59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once at least in every two months.</w:t>
      </w:r>
    </w:p>
    <w:p>
      <w:pPr>
        <w:spacing w:before="291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quorum for any meeting of the Committee shall be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determined by the Committee by rules made in that behalf.</w:t>
      </w:r>
    </w:p>
    <w:p>
      <w:pPr>
        <w:spacing w:before="23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Secretary, or in his absence an officer chosen by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present, shall preside at every meeting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Committee.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Functions of the</w:t>
      </w:r>
      <w:r>
        <w:rPr>
          <w:sz w:val="16"/>
          <w:szCs w:val="16"/>
          <w:rFonts w:ascii="Arial" w:hAnsi="Arial" w:cs="Arial"/>
          <w:color w:val="231f20"/>
          <w:spacing w:val="5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functions of the Authority shall be—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implement a regulatory regime within the scope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Convention in respect of the toxic chemicals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Schedules I, II and III to this Act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seek advice or services of specialists and experts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within outside Sri Lanka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fulfill on behalf of the Government of Sri Lanka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obligations under the Convention 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serve as the national focal point for effective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liaison with the Organization for the Prohibition of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Chemical  Weapons (hereinafter referred to as “the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OPCW”) and other States Parties pursuant to Article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VII of the Convention.</w:t>
      </w:r>
    </w:p>
    <w:p>
      <w:pPr>
        <w:spacing w:before="261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powers of the Authority shall 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6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co-ordinate with other relevant government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departments and institutions with a view to—</w:t>
      </w:r>
    </w:p>
    <w:p>
      <w:pPr>
        <w:spacing w:before="238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administering the licensing and permit scheme</w:t>
      </w:r>
    </w:p>
    <w:p>
      <w:pPr>
        <w:spacing w:before="0" w:line="24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regulation of toxic chemicals or their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precursors specified in Schedules I, II and III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this Act, and unscheduled discrete organic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chemicals or the facilities used to produce</w:t>
      </w:r>
    </w:p>
    <w:p>
      <w:pPr>
        <w:spacing w:before="0" w:line="24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them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9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1" w:line="241" w:lineRule="exact"/>
        <w:ind w:left="363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assisting the relevant authorities in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developing a national protection programme</w:t>
      </w:r>
    </w:p>
    <w:p>
      <w:pPr>
        <w:spacing w:before="0" w:line="24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appraising the OPCW periodically of its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progress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monitor the implementation of the provisions of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Act and the regulations made thereunder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facilitate routine industry inspections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interact with other relevant Government entities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carry out such functions and duties as are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assigned to the Authority under this Act or any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made thereunder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advise the Minister on matters relevant to the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making of regulations under this Act ;</w:t>
      </w:r>
    </w:p>
    <w:p>
      <w:pPr>
        <w:spacing w:before="238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perform any other tasks assigned to it by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Minister 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do anything incidental or conducive to the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performance of any of the functions referred to in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to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238" w:line="241" w:lineRule="exact"/>
        <w:ind w:left="311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(2) Subject to the provisions of subsection (1),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Authority shall—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monitor compliance with the provisions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Convention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regulate and monitor the development, production,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processing, consumption, transfer, import, export or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use of chemicals and their precursors specified in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Schedules I, II and III to this Act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make a request to, or grant a request of, a State Party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assistance and protection under Article X, against</w:t>
      </w:r>
    </w:p>
    <w:p>
      <w:pPr>
        <w:spacing w:before="1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use or threat of use of chemical weapons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93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50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make periodic inspections or challenge inspections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investigate, into the use of chemical weapons or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riot control agents as a method of warfare;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 inspections for the purposes of this Act ;</w:t>
      </w:r>
    </w:p>
    <w:p>
      <w:pPr>
        <w:spacing w:before="267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interact with the OPCW with a view to ensuring the</w:t>
      </w:r>
    </w:p>
    <w:p>
      <w:pPr>
        <w:spacing w:before="11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acceptance of Sri Lanka’s request for challenge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inspections or to counter any frivolous or defamatory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request made by any State Party against Sri Lanka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OPCW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scrutinize and if satisfied, accept the list of OPCW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inspectors and verify the approved equipment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brought by an inspection team on to the inspection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site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ensure confidentiality and maintain secrecy of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confidential information and technology collected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receivied by the Authority under the Act;</w:t>
      </w:r>
    </w:p>
    <w:p>
      <w:pPr>
        <w:spacing w:before="267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call for such information from any person where the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Authority has reasonable cause to believe that such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information may be required for complying with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of the Convention;</w:t>
      </w:r>
    </w:p>
    <w:p>
      <w:pPr>
        <w:spacing w:before="267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provide training to inspectors appointed under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17 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co-ordinate the exchange of scientific and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technological information among laboratories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handling toxic chemicals or precursors ;</w:t>
      </w:r>
    </w:p>
    <w:p>
      <w:pPr>
        <w:spacing w:before="267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facilitate international exchange of scientific and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technical information, chemicals and equipment for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production, processing or use  of chemicals for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purposes not prohibited under the Convention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9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50" w:line="241" w:lineRule="exact"/>
        <w:ind w:left="312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determine, from time to time, the quantum of any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chemical or precursor listed in Schedules I, II and III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this Act that a person at any time may produce,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acquire, retain, transfer or use for  purposes not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 under the Convention ; and</w:t>
      </w:r>
    </w:p>
    <w:p>
      <w:pPr>
        <w:spacing w:before="19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carry out such other functions as may be prescribed.</w:t>
      </w:r>
    </w:p>
    <w:p>
      <w:pPr>
        <w:spacing w:before="19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In the exercise of its powers and performance of its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functions under this Act, the Authority shall be subject to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 direction of the Minister.</w:t>
      </w:r>
    </w:p>
    <w:p>
      <w:pPr>
        <w:spacing w:before="223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Authority shall prepare such initial, annual and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other periodic declarations regarding toxic chemicals or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submit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declarations to</w:t>
      </w:r>
    </w:p>
    <w:p>
      <w:pPr>
        <w:spacing w:before="0" w:line="11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precursors listed in Schedules I, II and III to this Act or any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OPCW.</w:t>
      </w:r>
    </w:p>
    <w:p>
      <w:pPr>
        <w:spacing w:before="0" w:line="16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orher declaration required to be made under the Convention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shall submit such declarations to the OPCW at such time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times as may be specified under the Convention.</w:t>
      </w:r>
    </w:p>
    <w:p>
      <w:pPr>
        <w:spacing w:before="220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Minister may, from time to time, give directions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Direction by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the Authority in regard to the general policy on toxic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Minister.</w:t>
      </w:r>
    </w:p>
    <w:p>
      <w:pPr>
        <w:spacing w:before="6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chemicals specified in Schedules I, II and III to this Act and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other matters as he may deem appropriate and it shall be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duty of the Authority to comply with such directions :</w:t>
      </w:r>
    </w:p>
    <w:p>
      <w:pPr>
        <w:spacing w:before="198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that the Minister shall, in issueing directions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this section with regard to any matter affecting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subjects or functions assigned to any other Minister, act in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consultation with that Minister.</w:t>
      </w:r>
    </w:p>
    <w:p>
      <w:pPr>
        <w:spacing w:before="232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Authority shall give to the Minister any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 to give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information that the Minister may require regarding its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information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Minister.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operations.</w:t>
      </w:r>
    </w:p>
    <w:p>
      <w:pPr>
        <w:spacing w:before="182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Notwithstanding anything contained in any other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law for the time being in force, the Authority may, by general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 to call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for information,</w:t>
      </w:r>
    </w:p>
    <w:p>
      <w:pPr>
        <w:spacing w:before="0" w:line="13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special order, call upon any importer, exporter, supplier,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etc.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Government or private institution or organization or person,</w:t>
      </w:r>
    </w:p>
    <w:p>
      <w:pPr>
        <w:spacing w:before="0" w:line="24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furnish periodically or as and when required, any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information, declaration or return concerning chemicals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precursors listed in Schedules I, II and III to this Act and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any unscheduled discrete organic chemical, chemical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weapon, chemical weapons production facility and riot</w:t>
      </w:r>
    </w:p>
    <w:p>
      <w:pPr>
        <w:spacing w:before="0" w:line="24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control agent with such other particulars as may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prescribed by the Authority.</w:t>
      </w:r>
    </w:p>
    <w:p>
      <w:pPr>
        <w:spacing w:before="19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No person, institution or organization shall, when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complying with any requirement made under subsection (1),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give any information or furnish any declaration, return or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statement which such person, institution or organisation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knows, or has reasonable cause to believe to be false or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incorrect in any material particular.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Authority may appoint any officer or servant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inspector.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Authority by name or by office, to be an inspector for</w:t>
      </w:r>
    </w:p>
    <w:p>
      <w:pPr>
        <w:spacing w:before="7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this Act.</w:t>
      </w:r>
    </w:p>
    <w:p>
      <w:pPr>
        <w:spacing w:before="19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Authority may, from time to time appoint in writing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other Government officer to function as an inspector.</w:t>
      </w:r>
    </w:p>
    <w:p>
      <w:pPr>
        <w:spacing w:before="20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The Authority shall furnish every inspector appointed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subsections (1) or (2) with a Certificate of Appointment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an inspector. Such Certificate shall be in such form as may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provided by rules made under this Act, and shall, if so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required, within any establishment, be produced by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Inspector to the occupier or person holding a responsible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position of management at the establishment.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Subject to any rules made in that behalf, an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inspector.</w:t>
      </w:r>
      <w:r>
        <w:rPr>
          <w:sz w:val="16"/>
          <w:szCs w:val="16"/>
          <w:rFonts w:ascii="Arial" w:hAnsi="Arial" w:cs="Arial"/>
          <w:color w:val="231f20"/>
          <w:spacing w:val="73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Inspector shall have the power for the purposes of this Act,  to</w:t>
      </w:r>
    </w:p>
    <w:p>
      <w:pPr>
        <w:spacing w:before="6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 all or any of the following acts :—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enter and search any premises or a facility at all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reasonable times by day or night ;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inspect or examine a matter or thing found in any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premises or facility ;</w:t>
      </w:r>
    </w:p>
    <w:p>
      <w:pPr>
        <w:spacing w:before="20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take samples of a matter or thing found in any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premises or facility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1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measure a matter or thing found in any premises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facility ;</w:t>
      </w:r>
    </w:p>
    <w:p>
      <w:pPr>
        <w:spacing w:before="16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examine a document including a record kept in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accordance with the requirements of this Act,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regulations made thereunder or the conditions of a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permit ;</w:t>
      </w:r>
    </w:p>
    <w:p>
      <w:pPr>
        <w:spacing w:before="17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take extracts from, or make copies of, a document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(including a record of a kind referred to in paragraph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)) or make images of any matter or thing by any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means whatsoever ;</w:t>
      </w:r>
    </w:p>
    <w:p>
      <w:pPr>
        <w:spacing w:before="1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operate any equipment, including electronic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equipment, located at the premises or facility if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inspector believes, on reasonable grounds, that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equipment can be operated without causing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damage thereto ;</w:t>
      </w:r>
    </w:p>
    <w:p>
      <w:pPr>
        <w:spacing w:before="1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take into any premises or facility any equipment or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material that is reasonably required for the purpose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exercising a power under any of the above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paragraphs ;</w:t>
      </w:r>
    </w:p>
    <w:p>
      <w:pPr>
        <w:spacing w:before="190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question personnel working on the site ; and</w:t>
      </w:r>
    </w:p>
    <w:p>
      <w:pPr>
        <w:spacing w:before="19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 any other act or thing necessary or convenient to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done to carry out an inspection.</w:t>
      </w:r>
    </w:p>
    <w:p>
      <w:pPr>
        <w:spacing w:before="19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In addition to the powers under subsection (1) a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reference to an inspection power shall include, in respect of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Inspector, a power to seize and detain any substance that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Inspector believes on reasonable grounds to be evidential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material in relation to an offence committed under this Act.</w:t>
      </w:r>
    </w:p>
    <w:p>
      <w:pPr>
        <w:spacing w:before="19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The powers referred to in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and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(1) may, on reasonable grounds, be</w:t>
      </w:r>
    </w:p>
    <w:p>
      <w:pPr>
        <w:spacing w:before="0" w:line="23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exercised by an Inspector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3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of section 25, only—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approval of the Chairman or the Director of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Authority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5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in accordance with any safety procedures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applicable at the premises or facility.</w:t>
      </w:r>
    </w:p>
    <w:p>
      <w:pPr>
        <w:spacing w:before="174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The owner or occupier of any premises or facility, his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agents and servants shall at all times furnish the means or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facilities required by and Inspector as are necessary for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 of exercising his powers under subsection (1).</w:t>
      </w:r>
    </w:p>
    <w:p>
      <w:pPr>
        <w:spacing w:before="174" w:line="241" w:lineRule="exact"/>
        <w:ind w:left="6354"/>
      </w:pPr>
      <w:r>
        <w:rPr>
          <w:sz w:val="20"/>
          <w:szCs w:val="20"/>
          <w:rFonts w:ascii="Arial" w:hAnsi="Arial" w:cs="Arial"/>
          <w:color w:val="231f20"/>
        </w:rPr>
        <w:t xml:space="preserve">Part III</w:t>
      </w:r>
    </w:p>
    <w:p>
      <w:pPr>
        <w:spacing w:before="171" w:line="241" w:lineRule="exact"/>
        <w:ind w:left="4314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ROHIBTITION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EGULATION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HEMICAL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EAPONS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OXIC</w:t>
      </w:r>
    </w:p>
    <w:p>
      <w:pPr>
        <w:spacing w:before="0" w:line="235" w:lineRule="exact"/>
        <w:ind w:left="622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HEMICALS</w:t>
      </w:r>
    </w:p>
    <w:p>
      <w:pPr>
        <w:spacing w:before="199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Prohibition to</w:t>
      </w:r>
      <w:r>
        <w:rPr>
          <w:sz w:val="16"/>
          <w:szCs w:val="16"/>
          <w:rFonts w:ascii="Arial" w:hAnsi="Arial" w:cs="Arial"/>
          <w:color w:val="231f20"/>
          <w:spacing w:val="6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Any person who—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develop,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produce,</w:t>
      </w:r>
      <w:r>
        <w:rPr>
          <w:sz w:val="16"/>
          <w:szCs w:val="16"/>
          <w:rFonts w:ascii="Arial" w:hAnsi="Arial" w:cs="Arial"/>
          <w:color w:val="231f20"/>
          <w:spacing w:val="10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uses a chemical weapon ;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acquire, &amp;c,.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chemical</w:t>
      </w:r>
      <w:r>
        <w:rPr>
          <w:sz w:val="16"/>
          <w:szCs w:val="16"/>
          <w:rFonts w:ascii="Arial" w:hAnsi="Arial" w:cs="Arial"/>
          <w:color w:val="231f20"/>
          <w:spacing w:val="1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develops or produces a chemical weapon ;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weapons.</w:t>
      </w:r>
    </w:p>
    <w:p>
      <w:pPr>
        <w:spacing w:before="5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acquires, stockpiles or retains a chemical weapon ;</w:t>
      </w:r>
    </w:p>
    <w:p>
      <w:pPr>
        <w:spacing w:before="17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transfers, directly or indirectly, any chemical weapon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another person ;</w:t>
      </w:r>
    </w:p>
    <w:p>
      <w:pPr>
        <w:spacing w:before="17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engages in any military preparations to use a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chemical weapon ;</w:t>
      </w:r>
    </w:p>
    <w:p>
      <w:pPr>
        <w:spacing w:before="171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knowingly assists, encourages or induces, any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prohibited activity ; or</w:t>
      </w:r>
    </w:p>
    <w:p>
      <w:pPr>
        <w:spacing w:before="17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uses any riot control agent as a method of warfare,</w:t>
      </w:r>
    </w:p>
    <w:p>
      <w:pPr>
        <w:spacing w:before="174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guilty of an offence under this Act and be punished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with imprisonment of either description for a period not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twenty years and a fine not exceeding one million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174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The prohibition contained in subsection (1) shall not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apply to the retention or possession of chemical weapons by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inspector appointed under section 17 or an international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inspector, pending destruction of such weapons under the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authority of this Act or any regulation made thereunder or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other written law.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In proceedings for an offence under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relating to an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object, it is a defence for the accused to prove that—</w:t>
      </w:r>
    </w:p>
    <w:p>
      <w:pPr>
        <w:spacing w:before="13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he neither knew nor suspected or had reason to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suspect that the object was a chemical weapon or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riot control agent, as the case may be ; or</w:t>
      </w:r>
    </w:p>
    <w:p>
      <w:pPr>
        <w:spacing w:before="13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soon as reasonably practicable after he first knew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suspected it to be a chemical weapon or riot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control agent, as the case may be, he took all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reasonable steps to inform an authorized officer of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his knowledge or suspicion.</w:t>
      </w:r>
    </w:p>
    <w:p>
      <w:pPr>
        <w:spacing w:before="133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Nothing in subsection (3) shall prejudice any defence,</w:t>
      </w:r>
    </w:p>
    <w:p>
      <w:pPr>
        <w:spacing w:before="0" w:line="23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which is open to a person charged with an offence under this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section.</w:t>
      </w:r>
    </w:p>
    <w:p>
      <w:pPr>
        <w:spacing w:before="143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person shall—</w:t>
      </w:r>
      <w:r>
        <w:rPr>
          <w:sz w:val="20"/>
          <w:szCs w:val="20"/>
          <w:rFonts w:ascii="Arial" w:hAnsi="Arial" w:cs="Arial"/>
          <w:color w:val="231f20"/>
          <w:spacing w:val="284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Prohibitions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develop,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develop, produce, acquire, retain or use a toxic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produce,</w:t>
      </w:r>
    </w:p>
    <w:p>
      <w:pPr>
        <w:spacing w:before="0" w:line="19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chemical or precursor listed in Schedule I to this Act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acquire, &amp;c,. toxic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chemical or</w:t>
      </w:r>
    </w:p>
    <w:p>
      <w:pPr>
        <w:spacing w:before="0" w:line="104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outside the territories of State Parties, and shall not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precursor.</w:t>
      </w:r>
    </w:p>
    <w:p>
      <w:pPr>
        <w:spacing w:before="0" w:line="14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transfer such chemical or precursor outside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territory of Sri Lanka except to another State Party ;</w:t>
      </w:r>
    </w:p>
    <w:p>
      <w:pPr>
        <w:spacing w:before="13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produce, acquire, retain, transfer or use any toxic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chemical or precursor listed in Schedule I to this Act</w:t>
      </w:r>
    </w:p>
    <w:p>
      <w:pPr>
        <w:spacing w:before="0" w:line="23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without obtaining persmission from the Authority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unless—</w:t>
      </w:r>
    </w:p>
    <w:p>
      <w:pPr>
        <w:spacing w:before="135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toxic chemicals or precursors listed in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Schedule I to this Act are to be applied in</w:t>
      </w:r>
    </w:p>
    <w:p>
      <w:pPr>
        <w:spacing w:before="0" w:line="235" w:lineRule="exact"/>
        <w:ind w:left="40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research, medical, pharmaceutical or</w:t>
      </w:r>
    </w:p>
    <w:p>
      <w:pPr>
        <w:spacing w:before="0" w:line="237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protective purposes ; and</w:t>
      </w:r>
    </w:p>
    <w:p>
      <w:pPr>
        <w:spacing w:before="133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types of toxic chemicals or precursors are</w:t>
      </w:r>
    </w:p>
    <w:p>
      <w:pPr>
        <w:spacing w:before="0" w:line="237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strictly limited to those that can be justified</w:t>
      </w:r>
    </w:p>
    <w:p>
      <w:pPr>
        <w:spacing w:before="0" w:line="235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 reference to the purposes specified in sub-</w:t>
      </w:r>
    </w:p>
    <w:p>
      <w:pPr>
        <w:spacing w:before="0" w:line="235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paragraph (i) and the quantities of such toxic</w:t>
      </w:r>
    </w:p>
    <w:p>
      <w:pPr>
        <w:spacing w:before="0" w:line="237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chemicals or precursors for such purposes at</w:t>
      </w:r>
    </w:p>
    <w:p>
      <w:pPr>
        <w:spacing w:before="0" w:line="235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any time do not exceed the limits as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determined by the Authority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53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transfer the toxic chemicals or precursors listed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 Schedule I to this Act to another State Party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outside Sri Lanka except—</w:t>
      </w:r>
    </w:p>
    <w:p>
      <w:pPr>
        <w:spacing w:before="263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purposes specified in sub-paragraph</w:t>
      </w:r>
    </w:p>
    <w:p>
      <w:pPr>
        <w:spacing w:before="11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; and</w:t>
      </w:r>
    </w:p>
    <w:p>
      <w:pPr>
        <w:spacing w:before="262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accordance with the procedure set out in</w:t>
      </w:r>
    </w:p>
    <w:p>
      <w:pPr>
        <w:spacing w:before="11" w:line="241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Part VI of the Verification Annex to the</w:t>
      </w:r>
    </w:p>
    <w:p>
      <w:pPr>
        <w:spacing w:before="10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Convention :</w:t>
      </w:r>
    </w:p>
    <w:p>
      <w:pPr>
        <w:spacing w:before="263" w:line="241" w:lineRule="exact"/>
        <w:ind w:left="51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Provided that no toxic chemicals or precursors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this paragraph shall be re-transferred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any third State.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transfer a toxic chemical or precursor specified in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Schedule II to this Act to or from any entity in a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 which is not a party to the Convention.</w:t>
      </w:r>
    </w:p>
    <w:p>
      <w:pPr>
        <w:spacing w:before="261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Export or import</w:t>
      </w:r>
      <w:r>
        <w:rPr>
          <w:sz w:val="16"/>
          <w:szCs w:val="16"/>
          <w:rFonts w:ascii="Arial" w:hAnsi="Arial" w:cs="Arial"/>
          <w:color w:val="231f20"/>
          <w:spacing w:val="5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No person shall export from, or import into Sri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made in</w:t>
      </w:r>
    </w:p>
    <w:p>
      <w:pPr>
        <w:spacing w:before="0" w:line="1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accordance with</w:t>
      </w:r>
      <w:r>
        <w:rPr>
          <w:sz w:val="16"/>
          <w:szCs w:val="16"/>
          <w:rFonts w:ascii="Arial" w:hAnsi="Arial" w:cs="Arial"/>
          <w:color w:val="231f20"/>
          <w:spacing w:val="34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Lanka any chemical or precursor listed in Schedules I, II and</w:t>
      </w:r>
    </w:p>
    <w:p>
      <w:pPr>
        <w:spacing w:before="19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Customs</w:t>
      </w:r>
      <w:r>
        <w:rPr>
          <w:sz w:val="16"/>
          <w:szCs w:val="16"/>
          <w:rFonts w:ascii="Arial" w:hAnsi="Arial" w:cs="Arial"/>
          <w:color w:val="231f20"/>
          <w:spacing w:val="60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III to this Act except as approved by the Authority and in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Ordinance</w:t>
      </w:r>
    </w:p>
    <w:p>
      <w:pPr>
        <w:spacing w:before="0" w:line="1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(Chapter 235).</w:t>
      </w:r>
      <w:r>
        <w:rPr>
          <w:sz w:val="16"/>
          <w:szCs w:val="16"/>
          <w:rFonts w:ascii="Arial" w:hAnsi="Arial" w:cs="Arial"/>
          <w:color w:val="231f20"/>
          <w:spacing w:val="4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accordance with the provisions of the Customs Ordinance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(Chapter 235).</w:t>
      </w:r>
    </w:p>
    <w:p>
      <w:pPr>
        <w:spacing w:before="263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An application for a permit to import or export any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or precursor listed in Schedules I, II, and III to this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Act shall, when made to the Controller of Imports and Exports,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referred by him to the Authority for necessary approval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or without conditions attached.</w:t>
      </w:r>
    </w:p>
    <w:p>
      <w:pPr>
        <w:spacing w:before="290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Seizure and</w:t>
      </w:r>
      <w:r>
        <w:rPr>
          <w:sz w:val="16"/>
          <w:szCs w:val="16"/>
          <w:rFonts w:ascii="Arial" w:hAnsi="Arial" w:cs="Arial"/>
          <w:color w:val="231f20"/>
          <w:spacing w:val="8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there shall be any contravention of or attempt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forfeiture.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contravene any provision of this Act or any regulation made</w:t>
      </w:r>
    </w:p>
    <w:p>
      <w:pPr>
        <w:spacing w:before="87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thereunder in respect of a scheduled chemical, such chemical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liable to seizure and forfeiture under the Customs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Ordinance (Chapter 235) as if it were a prohibited import</w:t>
      </w:r>
    </w:p>
    <w:p>
      <w:pPr>
        <w:spacing w:before="1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unlawfully imported into Sri Lanka.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2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High Court of Sri Lanka holden in Colombo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High Court to try</w:t>
      </w:r>
    </w:p>
    <w:p>
      <w:pPr>
        <w:spacing w:before="0" w:line="175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or the High Court established by Article 154</w:t>
      </w:r>
      <w:r>
        <w:rPr>
          <w:sz w:val="14"/>
          <w:szCs w:val="14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  <w:spacing w:val="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offences under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this Act.</w:t>
      </w:r>
    </w:p>
    <w:p>
      <w:pPr>
        <w:spacing w:before="0" w:line="10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Constitution for the Western Province holden in Colombo,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shall notwithstanding anything in any other law, have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exclusive jurisdiction to hear, try and punish the offences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39" w:line="241" w:lineRule="exact"/>
        <w:ind w:left="4909"/>
      </w:pPr>
      <w:r>
        <w:rPr>
          <w:sz w:val="20"/>
          <w:szCs w:val="20"/>
          <w:rFonts w:ascii="Arial" w:hAnsi="Arial" w:cs="Arial"/>
          <w:color w:val="231f20"/>
        </w:rPr>
        <w:t xml:space="preserve">PART IV</w:t>
      </w:r>
    </w:p>
    <w:p>
      <w:pPr>
        <w:spacing w:before="238" w:line="241" w:lineRule="exact"/>
        <w:ind w:left="339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EGISTRATION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PERSONS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RODUCERS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USERS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&amp;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,.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No person, shall after the commencement of this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Registration of</w:t>
      </w:r>
    </w:p>
    <w:p>
      <w:pPr>
        <w:spacing w:before="0" w:line="17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produce, process, acquire, consume, transfer, import,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 engaged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 production,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export or use any toxic chemical or precursor listed in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&amp;c, of any toxic</w:t>
      </w:r>
    </w:p>
    <w:p>
      <w:pPr>
        <w:spacing w:before="0" w:line="15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Schedules I, II and III to this Act or produce any unscheduled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chemical or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discrete organic chemical unless such person has applied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precursor.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Authority for registration of his name as a producer,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processor, acquirer, consumer, transferor, importer, exporter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 user of any toxic chemical or precursor, as the case may be,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 as a producer of any unscheduled discrete organic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chemical.</w:t>
      </w:r>
    </w:p>
    <w:p>
      <w:pPr>
        <w:spacing w:before="239" w:line="241" w:lineRule="exact"/>
        <w:ind w:left="3316"/>
      </w:pPr>
      <w:r>
        <w:rPr>
          <w:sz w:val="20"/>
          <w:szCs w:val="20"/>
          <w:rFonts w:ascii="Arial" w:hAnsi="Arial" w:cs="Arial"/>
          <w:color w:val="231f20"/>
        </w:rPr>
        <w:t xml:space="preserve">(2) Notwithstanding the provisions of the Board of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Investment Law, No. 4 of 1978, every person who is engaged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the development, production, processing, acquisition,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consumption, transfer, import, export or use of any toxic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chemical or precursor listed in Schedules I, II and III to this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 or engaged in the production of any unscheduled discrete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organic chemical, shall, make within thirty days from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commencement of this Act, make an application to the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Authority for registration of his name, as a producer,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processor, acquirer, consumer, transferor, importer, exporter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user of any toxic chemical or precursor or, as the case may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be, or as a producer of any unscheduled discrete organic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chemical.</w:t>
      </w:r>
    </w:p>
    <w:p>
      <w:pPr>
        <w:spacing w:before="23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The form of application to be made to the Authority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(1) or subsection (2), the particulars to be</w:t>
      </w:r>
    </w:p>
    <w:p>
      <w:pPr>
        <w:spacing w:before="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contained in such application form, the manner in which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application shall be made, the fee payable on such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application, the form of Certificate of Registration and the</w:t>
      </w:r>
    </w:p>
    <w:p>
      <w:pPr>
        <w:spacing w:before="0" w:line="24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procedure to be  followed in granting or cancelling a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Certificate of Registration shall be as prescribed.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On receipt of the application referred to in subsection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or subsection (2) the Authority shall, if the application is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prescribed form, register the name of the applicant and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grant him a Certificate of Registration.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 The Certificate of Registration granted in terms of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section shall be valid for the period specified therein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may be renewed from time to time for such further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period and on payment of such fee, as may be prescribed.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Providing</w:t>
      </w:r>
      <w:r>
        <w:rPr>
          <w:sz w:val="16"/>
          <w:szCs w:val="16"/>
          <w:rFonts w:ascii="Arial" w:hAnsi="Arial" w:cs="Arial"/>
          <w:color w:val="231f20"/>
          <w:spacing w:val="9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Any person who is engaged in the development,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 and</w:t>
      </w:r>
      <w:r>
        <w:rPr>
          <w:sz w:val="16"/>
          <w:szCs w:val="16"/>
          <w:rFonts w:ascii="Arial" w:hAnsi="Arial" w:cs="Arial"/>
          <w:color w:val="231f20"/>
          <w:spacing w:val="2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production, processing, acquisition, consumption, transfer,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record.</w:t>
      </w:r>
    </w:p>
    <w:p>
      <w:pPr>
        <w:spacing w:before="0" w:line="104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import, export or use of any toxic chemical or precursor, listed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Schedules, I, II and III to this Act or is engaged in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production of any unscheduled discrete  organic chemical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who is registered with the Authority in terms of Section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 shall—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send to the Authority such particulars in such form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at such intervals as are prescribed in relation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to—</w:t>
      </w:r>
    </w:p>
    <w:p>
      <w:pPr>
        <w:spacing w:before="157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chemicals and the facility, as the case may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be ;</w:t>
      </w:r>
    </w:p>
    <w:p>
      <w:pPr>
        <w:spacing w:before="159" w:line="241" w:lineRule="exact"/>
        <w:ind w:left="500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purposes for which the chemicals are to be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used; and</w:t>
      </w:r>
    </w:p>
    <w:p>
      <w:pPr>
        <w:spacing w:before="159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matters relevant for a declaration required to</w:t>
      </w:r>
    </w:p>
    <w:p>
      <w:pPr>
        <w:spacing w:before="0" w:line="239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made under the Convention by Sri Lanka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OPCW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keep such records in relation to the chemicals and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facility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), as are required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regulations made under this Act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50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prepare and give to the Authority from such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records, such periodic reports and such special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reports relating to the chemicals and facility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as are required by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regulations made under this Act.</w:t>
      </w:r>
    </w:p>
    <w:p>
      <w:pPr>
        <w:spacing w:before="222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Any person who fails or refused, without reasonable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cause, to comply with subsection (1) or prepares, keeps or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sends false or misleading records or reports shall be guilty of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offence under this section and shall on conviction, be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liable to a fine not exceeding one hundred thousand rupees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to imprisonment for a  term not exceeding six months or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both.</w:t>
      </w:r>
    </w:p>
    <w:p>
      <w:pPr>
        <w:spacing w:before="222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(3) Regulations may be made under subsection (1) relating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to—</w:t>
      </w:r>
    </w:p>
    <w:p>
      <w:pPr>
        <w:spacing w:before="22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forms and content of such records ;</w:t>
      </w:r>
    </w:p>
    <w:p>
      <w:pPr>
        <w:spacing w:before="1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period for which such records are to be kept ;</w:t>
      </w:r>
    </w:p>
    <w:p>
      <w:pPr>
        <w:spacing w:before="16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form and content of periodic reports to be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provided ;</w:t>
      </w:r>
    </w:p>
    <w:p>
      <w:pPr>
        <w:spacing w:before="1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circumstances in which special reports are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and the form and content of such special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reports ;</w:t>
      </w:r>
    </w:p>
    <w:p>
      <w:pPr>
        <w:spacing w:before="17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time within which such periodic reports and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special reports are to be made ; and</w:t>
      </w:r>
    </w:p>
    <w:p>
      <w:pPr>
        <w:spacing w:before="17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persons who are to sign such periodic reports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special reports.</w:t>
      </w:r>
    </w:p>
    <w:p>
      <w:pPr>
        <w:spacing w:before="190" w:line="241" w:lineRule="exact"/>
        <w:ind w:left="5037"/>
      </w:pPr>
      <w:r>
        <w:rPr>
          <w:sz w:val="20"/>
          <w:szCs w:val="20"/>
          <w:rFonts w:ascii="Arial" w:hAnsi="Arial" w:cs="Arial"/>
          <w:color w:val="231f20"/>
        </w:rPr>
        <w:t xml:space="preserve">Part V</w:t>
      </w:r>
    </w:p>
    <w:p>
      <w:pPr>
        <w:spacing w:before="169" w:line="241" w:lineRule="exact"/>
        <w:ind w:left="3985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SEARCH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ORFEITURE</w:t>
      </w:r>
    </w:p>
    <w:p>
      <w:pPr>
        <w:spacing w:before="230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An inspector appointed under section 17, may—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Inspection.</w:t>
      </w:r>
    </w:p>
    <w:p>
      <w:pPr>
        <w:spacing w:before="21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with the consent of the person in control of any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premises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8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a warrant issued under section 35 in respect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premises,</w:t>
      </w:r>
    </w:p>
    <w:p>
      <w:pPr>
        <w:spacing w:before="262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enter the premises and inspect—</w:t>
      </w:r>
    </w:p>
    <w:p>
      <w:pPr>
        <w:spacing w:before="263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who is engaged in the production,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processing, acquisition, consumption, transfer,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import, export or use of any toxic chemical or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precursor listed in Schedules I, II and III to this Act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the production of any unscheduled discrete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organic chemical ;</w:t>
      </w:r>
    </w:p>
    <w:p>
      <w:pPr>
        <w:spacing w:before="262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place where any chemical weapon is located or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 production facility exists, for the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purposes specified in the Verification Annex to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Convention.</w:t>
      </w:r>
    </w:p>
    <w:p>
      <w:pPr>
        <w:spacing w:before="26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Every inspector or inspection team shall, upon being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authorized in writing by the Chairman or the Authority have—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right to interview any facility personnel for the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establishing relevant facts 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 to request clarifications in connection with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ambiguities that may arise during inspection;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231f20"/>
        </w:rPr>
        <w:t xml:space="preserve">the right to demand production of such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documentation and records which are relevant and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necessary for the purpose of inspection 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right to take photographs of an object or a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building located within the inspection site if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question relating to the object or building is not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resolved ;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right to draw samples and perform on-site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analysis of such samples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such other rights as are provided under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Convention.</w:t>
      </w:r>
    </w:p>
    <w:p>
      <w:pPr>
        <w:spacing w:before="19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An inspector or inspection team shall, during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conduct of verification activities enjoy the privilege and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immunities referred to in Part II of the Verification Annex to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 Convention.</w:t>
      </w:r>
    </w:p>
    <w:p>
      <w:pPr>
        <w:spacing w:before="21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international inspector may, with the consent of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International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person in control of any premises—</w:t>
      </w:r>
      <w:r>
        <w:rPr>
          <w:sz w:val="20"/>
          <w:szCs w:val="20"/>
          <w:rFonts w:ascii="Arial" w:hAnsi="Arial" w:cs="Arial"/>
          <w:color w:val="231f20"/>
          <w:spacing w:val="18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inspection.</w:t>
      </w:r>
    </w:p>
    <w:p>
      <w:pPr>
        <w:spacing w:before="19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respect of which any provision of Part VI to IX</w:t>
      </w:r>
    </w:p>
    <w:p>
      <w:pPr>
        <w:spacing w:before="0" w:line="239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the Verification Annex to the Convention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applies; or</w:t>
      </w:r>
    </w:p>
    <w:p>
      <w:pPr>
        <w:spacing w:before="1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are subject to an on-site challenge inspection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referred to in paragraph 8 of Article IX of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Convention; or</w:t>
      </w:r>
    </w:p>
    <w:p>
      <w:pPr>
        <w:spacing w:before="11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respect of which an investigation under paragraph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9 of Article X of the Convention has been initiated,</w:t>
      </w:r>
    </w:p>
    <w:p>
      <w:pPr>
        <w:spacing w:before="11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a warrant issued under section 35 in respect of any</w:t>
      </w:r>
    </w:p>
    <w:p>
      <w:pPr>
        <w:spacing w:before="0" w:line="239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premises—</w:t>
      </w:r>
    </w:p>
    <w:p>
      <w:pPr>
        <w:spacing w:before="118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enter the premises ;</w:t>
      </w:r>
    </w:p>
    <w:p>
      <w:pPr>
        <w:spacing w:before="11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inspect the premises pursuant to the</w:t>
      </w:r>
    </w:p>
    <w:p>
      <w:pPr>
        <w:spacing w:before="0" w:line="239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Convention and, in the case of any facility,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applicable facility agreement ; and</w:t>
      </w:r>
    </w:p>
    <w:p>
      <w:pPr>
        <w:spacing w:before="118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exercise in connection with the inspection,</w:t>
      </w:r>
    </w:p>
    <w:p>
      <w:pPr>
        <w:spacing w:before="0" w:line="240" w:lineRule="exact"/>
        <w:ind w:left="40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any function contemplated, and power</w:t>
      </w:r>
    </w:p>
    <w:p>
      <w:pPr>
        <w:spacing w:before="0" w:line="240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for, in the Convention and, in the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case of any facility, inspect any applicable</w:t>
      </w:r>
    </w:p>
    <w:p>
      <w:pPr>
        <w:spacing w:before="0" w:line="240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facility agreement.</w:t>
      </w:r>
    </w:p>
    <w:p>
      <w:pPr>
        <w:spacing w:before="18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For the purpose of facilitating an inspection by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 to</w:t>
      </w:r>
    </w:p>
    <w:p>
      <w:pPr>
        <w:spacing w:before="0" w:line="17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international inspector, he shall be accompanied by one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accompany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international</w:t>
      </w:r>
    </w:p>
    <w:p>
      <w:pPr>
        <w:spacing w:before="0" w:line="10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following officers or both :—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inspectors.</w:t>
      </w:r>
    </w:p>
    <w:p>
      <w:pPr>
        <w:spacing w:before="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observer ;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inspector.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An inspector may exercise any  power of inspection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for the purposes of facilitating an inspection, referred to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section 18.</w:t>
      </w:r>
    </w:p>
    <w:p>
      <w:pPr>
        <w:spacing w:before="20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“Observer” in this section means an observer referred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in paragraph 12 of Article IX of the Convention, and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includes any person authorized by the Authority to observe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inspection.</w:t>
      </w:r>
    </w:p>
    <w:p>
      <w:pPr>
        <w:spacing w:before="206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Identification</w:t>
      </w:r>
      <w:r>
        <w:rPr>
          <w:sz w:val="16"/>
          <w:szCs w:val="16"/>
          <w:rFonts w:ascii="Arial" w:hAnsi="Arial" w:cs="Arial"/>
          <w:color w:val="231f20"/>
          <w:spacing w:val="7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Authority shall issue to every inspector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certificate.</w:t>
      </w:r>
      <w:r>
        <w:rPr>
          <w:sz w:val="16"/>
          <w:szCs w:val="16"/>
          <w:rFonts w:ascii="Arial" w:hAnsi="Arial" w:cs="Arial"/>
          <w:color w:val="231f20"/>
          <w:spacing w:val="67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international inspector a certificate identifying him as such</w:t>
      </w:r>
    </w:p>
    <w:p>
      <w:pPr>
        <w:spacing w:before="6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inspector or international inspector, as the case may be.</w:t>
      </w:r>
    </w:p>
    <w:p>
      <w:pPr>
        <w:spacing w:before="22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 acts. to</w:t>
      </w:r>
      <w:r>
        <w:rPr>
          <w:sz w:val="16"/>
          <w:szCs w:val="16"/>
          <w:rFonts w:ascii="Arial" w:hAnsi="Arial" w:cs="Arial"/>
          <w:color w:val="231f20"/>
          <w:spacing w:val="6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who willfully—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constitute an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  <w:r>
        <w:rPr>
          <w:sz w:val="16"/>
          <w:szCs w:val="16"/>
          <w:rFonts w:ascii="Arial" w:hAnsi="Arial" w:cs="Arial"/>
          <w:color w:val="231f20"/>
          <w:spacing w:val="11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refuses without reasonable excuse to comply with</w:t>
      </w:r>
    </w:p>
    <w:p>
      <w:pPr>
        <w:spacing w:before="72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request made by the inspector or inspection team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the purpose of facilitating the conduct of an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inspection in accordance with the Verification Annex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the Convention ;</w:t>
      </w:r>
    </w:p>
    <w:p>
      <w:pPr>
        <w:spacing w:before="20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delays or obstructs any member of the inspection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team, inspector, or the observer in the conduct of an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inspection ; or</w:t>
      </w:r>
    </w:p>
    <w:p>
      <w:pPr>
        <w:spacing w:before="20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removes or tampers with any on-site instrument or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approved equipment installed by the inspector or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inspection team with the intention of adversely</w:t>
      </w:r>
    </w:p>
    <w:p>
      <w:pPr>
        <w:spacing w:before="0" w:line="232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affecting the operation of such instrument or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equipment,</w:t>
      </w:r>
    </w:p>
    <w:p>
      <w:pPr>
        <w:spacing w:before="202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under this Act.</w:t>
      </w:r>
    </w:p>
    <w:p>
      <w:pPr>
        <w:spacing w:before="174" w:line="28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Analysis of</w:t>
      </w:r>
      <w:r>
        <w:rPr>
          <w:sz w:val="16"/>
          <w:szCs w:val="16"/>
          <w:rFonts w:ascii="Arial" w:hAnsi="Arial" w:cs="Arial"/>
          <w:color w:val="231f2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An inspector or an inspection team on obtaining</w:t>
      </w:r>
    </w:p>
    <w:p>
      <w:pPr>
        <w:spacing w:before="0" w:line="19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samples.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sample of a chemical shall forthwith inform the person in</w:t>
      </w:r>
    </w:p>
    <w:p>
      <w:pPr>
        <w:spacing w:before="24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control of any premises of his or its intention to have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same analyzed by an authorized analyst and shall forthwith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divide the sample into two equal parts and cause each part to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marked and sealed in such manner as its nature will permit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shall deliver one part each to the person in control of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premises and the authorized analyst.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3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Where an authorized analyst has made an analysis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 examination of the chemical submitted to him under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(1), he shall issue a certificate or report to the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Authority setting out in that certificate or report the results of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his examination or analysis.</w:t>
      </w:r>
    </w:p>
    <w:p>
      <w:pPr>
        <w:spacing w:before="16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In any proceedings under this Act the production of a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certificate or report signed by an authorized analyst with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regard to any sample procured for analysis under this section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be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 facie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evidence of the facts stated therein.</w:t>
      </w:r>
    </w:p>
    <w:p>
      <w:pPr>
        <w:spacing w:before="167" w:line="241" w:lineRule="exact"/>
        <w:ind w:left="4924"/>
      </w:pPr>
      <w:r>
        <w:rPr>
          <w:sz w:val="20"/>
          <w:szCs w:val="20"/>
          <w:rFonts w:ascii="Arial" w:hAnsi="Arial" w:cs="Arial"/>
          <w:color w:val="231f20"/>
        </w:rPr>
        <w:t xml:space="preserve">PART VI</w:t>
      </w:r>
    </w:p>
    <w:p>
      <w:pPr>
        <w:spacing w:before="169" w:line="241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12"/>
          <w:sz w:val="14"/>
          <w:szCs w:val="14"/>
          <w:rFonts w:ascii="Arial" w:hAnsi="Arial" w:cs="Arial"/>
          <w:color w:val="231f20"/>
        </w:rPr>
        <w:t xml:space="preserve">UPPLEMENTARY</w:t>
      </w:r>
    </w:p>
    <w:p>
      <w:pPr>
        <w:spacing w:before="203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the Customs Ordinance (Chapter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7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235) shall apply for the purposes of enforcement, and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Customs</w:t>
      </w:r>
    </w:p>
    <w:p>
      <w:pPr>
        <w:spacing w:before="0" w:line="1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prevention and punishment for any contravention or attempted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Ordinance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(Chapter 235).</w:t>
      </w:r>
    </w:p>
    <w:p>
      <w:pPr>
        <w:spacing w:before="0" w:line="11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contravention of the provisions of this Act or any regulation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made thereunder relating to chemicals the importation of which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 prohibited or restricted  by this Act and such chemical shall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deemed to be included in the table of prohibitions and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restrictions inwards in Schedule B to the Customs Ordinance.</w:t>
      </w:r>
    </w:p>
    <w:p>
      <w:pPr>
        <w:spacing w:before="0" w:line="22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chemicals, the exportation of which  is prohibited or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restricted by this Act shall be deemed to be included in the</w:t>
      </w:r>
    </w:p>
    <w:p>
      <w:pPr>
        <w:spacing w:before="0" w:line="23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table of prohibitions and restrictions outwards in that Schedule.</w:t>
      </w:r>
    </w:p>
    <w:p>
      <w:pPr>
        <w:spacing w:before="177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 person shall, whether for himself or any other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person, for purpose of—</w:t>
      </w:r>
      <w:r>
        <w:rPr>
          <w:sz w:val="20"/>
          <w:szCs w:val="20"/>
          <w:rFonts w:ascii="Arial" w:hAnsi="Arial" w:cs="Arial"/>
          <w:color w:val="231f20"/>
          <w:spacing w:val="30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against false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declarations.</w:t>
      </w:r>
    </w:p>
    <w:p>
      <w:pPr>
        <w:spacing w:before="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issue, grant, delivery, alteration, or renewal of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permit, authority, authorization, or certificate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this Act or any regulation made thereunder ;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16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registration as an importer, exporter and dealer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chemicals,</w:t>
      </w:r>
    </w:p>
    <w:p>
      <w:pPr>
        <w:spacing w:before="18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make any declaration or statement, whether oral or in writing,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is false in any particular, or knowingly utter, produce,</w:t>
      </w:r>
    </w:p>
    <w:p>
      <w:pPr>
        <w:spacing w:before="1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make use of any such declaration or statement or any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document containing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58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Refusal and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Where under this Act or any regulation made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revocation of</w:t>
      </w:r>
      <w:r>
        <w:rPr>
          <w:sz w:val="16"/>
          <w:szCs w:val="16"/>
          <w:rFonts w:ascii="Arial" w:hAnsi="Arial" w:cs="Arial"/>
          <w:color w:val="231f20"/>
          <w:spacing w:val="46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thereunder any person has power to grant approval, he may,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approval &amp;c,.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his discretion—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insert such conditions therein as he may consider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expedient;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refuse to grant or revoke the approval.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Every decision under this section shall be subject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an appeal to the Minister.</w:t>
      </w:r>
    </w:p>
    <w:p>
      <w:pPr>
        <w:spacing w:before="226" w:line="241" w:lineRule="exact"/>
        <w:ind w:left="446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(3) This section applies to a permit, authority,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authorization or certificate in like manner as it applies to a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license, and applies to any entity in like manner as it applies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 person.</w:t>
      </w:r>
    </w:p>
    <w:p>
      <w:pPr>
        <w:spacing w:before="230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Search warrants.</w:t>
      </w:r>
      <w:r>
        <w:rPr>
          <w:sz w:val="16"/>
          <w:szCs w:val="16"/>
          <w:rFonts w:ascii="Arial" w:hAnsi="Arial" w:cs="Arial"/>
          <w:color w:val="231f20"/>
          <w:spacing w:val="4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Where a Magistrate is satisfied by information</w:t>
      </w:r>
    </w:p>
    <w:p>
      <w:pPr>
        <w:spacing w:before="19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on oath that there is reason to suspect that any thing or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document is, in contravention of the provision of this Act or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regulation made thereunder, kept, possessed, sold, or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manufactured in any place or premises, or that any document</w:t>
      </w:r>
    </w:p>
    <w:p>
      <w:pPr>
        <w:spacing w:before="0" w:line="232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directly or indirectly relating to or connected with any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transaction or dealing which was, or any intended transaction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dealing which, if carried out, would be an offence under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Act, is in any place or premises, he may grant a search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warrant authorizing any officer or person named in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warrant, at any time or times within one month from the date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warrant, to enter, with or without his assistants, if need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by force, the place or premises named in the warrant, and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search the place or premises and any person found therein,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and, if there is reason to suspect that an offence under this Act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has been committed in relation to any thing found in the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place or premises or in the possession of any such person or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that any document so found is  such a document as aforesaid,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seize and detain such thing or document.</w:t>
      </w:r>
    </w:p>
    <w:p>
      <w:pPr>
        <w:spacing w:before="226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For the purposes of any search under subsection (1), all</w:t>
      </w:r>
    </w:p>
    <w:p>
      <w:pPr>
        <w:spacing w:before="0" w:line="232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measures may be taken and such devices and such force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used as may be necessary to stop any vessel, boat, animal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vehicle, which is not brought to a halt by the person in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charge thereof in compliance with any order, direction or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signal given in that behalf by any of the officers or persons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mentioned in that subsection.</w:t>
      </w:r>
    </w:p>
    <w:p>
      <w:pPr>
        <w:spacing w:before="244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Subject to subsection (2), any person who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Punishment for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divulges any confidential information  obtained by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contravention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relation to</w:t>
      </w:r>
    </w:p>
    <w:p>
      <w:pPr>
        <w:spacing w:before="0" w:line="1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authority from any declaration or return furnished or any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disclosure of</w:t>
      </w:r>
    </w:p>
    <w:p>
      <w:pPr>
        <w:spacing w:before="0" w:line="24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made or information supplied to or obtained by, an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confidential</w:t>
      </w:r>
    </w:p>
    <w:p>
      <w:pPr>
        <w:spacing w:before="0" w:line="19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inspector or an international inspector or a member of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information.</w:t>
      </w:r>
    </w:p>
    <w:p>
      <w:pPr>
        <w:spacing w:before="6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inspection team during the course of any inspection carried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out under the provision of this Act or from the OPCW or any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 Party, to any other person shall be guilty of an offence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this Act and shall, upon conviction after summary trial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before a Magistrate, be liable to imprisonment for a term not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exceeding two years or to a fine not exceeding one hundred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rupees or to both such imprisonment and fine.</w:t>
      </w:r>
    </w:p>
    <w:p>
      <w:pPr>
        <w:spacing w:before="250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Any information specified in subsection (1) may be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disclosed only with the written consent of the person to whose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affairs it relates or for the purpose of—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enabling Sri Lanka to fulfill its obligations under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Convention; or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implementation of these provisions of this Act.</w:t>
      </w:r>
    </w:p>
    <w:p>
      <w:pPr>
        <w:spacing w:before="273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Every person who contravenes or fails to comply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penalty.</w:t>
      </w:r>
    </w:p>
    <w:p>
      <w:pPr>
        <w:spacing w:before="2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with any provisions of this Act or any regulation made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thereunder, or any order or direction lawfully given under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Act or any regulation made thereunder, or any condition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provision contained in any licence, authorization, permit,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authority granted under this Act or any regulation made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thereunder shall be guilty of an offence under this Act.</w:t>
      </w:r>
    </w:p>
    <w:p>
      <w:pPr>
        <w:spacing w:before="251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Every person who attempts to commit or abets the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 of an offence under this Act or any regulation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thereunder shall himself be guilty of the same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5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(3) Where an offence under this Act or any regulation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thereunder is committed by a body of persons then—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if the body of persons is a body corporate, every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who at the time of commission of the offence</w:t>
      </w:r>
    </w:p>
    <w:p>
      <w:pPr>
        <w:spacing w:before="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was a director, general manager, secretary or other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similar officer of that body; or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that body of persons is not a body corporate every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who at the time of commission of the offence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was a member of that body,</w:t>
      </w:r>
    </w:p>
    <w:p>
      <w:pPr>
        <w:spacing w:before="25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deemed to be guilty of that offence, unless the act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constituting the offence took place without his knowledge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consent.</w:t>
      </w:r>
    </w:p>
    <w:p>
      <w:pPr>
        <w:spacing w:before="25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Every person guilty of an offence under this Act or any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regulation made thereunder shall , for each such offence, be</w:t>
      </w:r>
    </w:p>
    <w:p>
      <w:pPr>
        <w:spacing w:before="8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liable on conviction to a fine not exceeding five hundred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rupees or to imprisonment of either description for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period not exceeding two years or to both such fine and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pacing w:before="241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Forfeiture.</w:t>
      </w:r>
      <w:r>
        <w:rPr>
          <w:sz w:val="16"/>
          <w:szCs w:val="16"/>
          <w:rFonts w:ascii="Arial" w:hAnsi="Arial" w:cs="Arial"/>
          <w:color w:val="231f20"/>
          <w:spacing w:val="8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A Court which convicts any person of an offence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this Act, may impose any of the penalties hereinbefore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specified and may, if it thinks fit, order that all or any articles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respect of which the offence was committed, and any thing</w:t>
      </w:r>
    </w:p>
    <w:p>
      <w:pPr>
        <w:spacing w:before="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used for the conveyance of such article be confiscated and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forfeited to the State.</w:t>
      </w:r>
    </w:p>
    <w:p>
      <w:pPr>
        <w:spacing w:before="255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An Order for forfeiture imposed under subsection (1)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take effect—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no appeal is preferred to the Court of Appeal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against the Order of forfeiture, on the expiration of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period within which an appeal may be preferred</w:t>
      </w:r>
    </w:p>
    <w:p>
      <w:pPr>
        <w:spacing w:before="8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the Court of Appeal against such Order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forfeiture;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6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 appeal had been preferred to the Court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Appeal against such Order of forfeiture, and no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Appeal is preferred to the Supreme Court against</w:t>
      </w:r>
    </w:p>
    <w:p>
      <w:pPr>
        <w:spacing w:before="0" w:line="235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Order of the Court of Appeal affirming or</w:t>
      </w:r>
    </w:p>
    <w:p>
      <w:pPr>
        <w:spacing w:before="0" w:line="232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upholding such Order of forfeiture, on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expiration of the period within which an Appeal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perferred to the Supreme Court from such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Order of the Court of Appeal;</w:t>
      </w:r>
    </w:p>
    <w:p>
      <w:pPr>
        <w:spacing w:before="17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an Appeal had been preferred, to the Court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Appeal against such Order of forfeiture, and an</w:t>
      </w:r>
    </w:p>
    <w:p>
      <w:pPr>
        <w:spacing w:before="0" w:line="232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appeal has been preferred to the Supreme Court from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determination of the Court of Appeal on the first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mentioned appeal, upon the determination of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Supreme Court affirming or upholding the Order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forfeiture.</w:t>
      </w:r>
    </w:p>
    <w:p>
      <w:pPr>
        <w:spacing w:before="21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Minister may make regulations for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</w:p>
    <w:p>
      <w:pPr>
        <w:spacing w:before="3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carrying out or giving effect to the principles and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Act.</w:t>
      </w:r>
    </w:p>
    <w:p>
      <w:pPr>
        <w:spacing w:before="174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In particular and without prejudice to the generality of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powers conferred by subsection (1), the Minister</w:t>
      </w:r>
    </w:p>
    <w:p>
      <w:pPr>
        <w:spacing w:before="0" w:line="235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may make regulations for all or any of the following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purposes:—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prescribing the terms, conditions, limits of any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restrictions imposed in respect of any matter for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regulations are required or authorized to be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made by this Act;</w:t>
      </w:r>
    </w:p>
    <w:p>
      <w:pPr>
        <w:spacing w:before="1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adding any item to, or deleting any item from, or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altering, varying or amending in any other manner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of the Schedules;</w:t>
      </w:r>
    </w:p>
    <w:p>
      <w:pPr>
        <w:spacing w:before="17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specifying—</w:t>
      </w:r>
    </w:p>
    <w:p>
      <w:pPr>
        <w:spacing w:before="17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persons to whom, the circumstances in</w:t>
      </w:r>
    </w:p>
    <w:p>
      <w:pPr>
        <w:spacing w:before="0" w:line="235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which, and the terms and conditions subject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to which, approval under this Act may be</w:t>
      </w:r>
    </w:p>
    <w:p>
      <w:pPr>
        <w:spacing w:before="0" w:line="235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granted or refused;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6" w:line="241" w:lineRule="exact"/>
        <w:ind w:left="4979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manner and the form in which a request</w:t>
      </w:r>
    </w:p>
    <w:p>
      <w:pPr>
        <w:spacing w:before="0" w:line="235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approval under this Act may be made and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dealt with;</w:t>
      </w:r>
    </w:p>
    <w:p>
      <w:pPr>
        <w:spacing w:before="1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 for all matters incidental to or connected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 the matters or subjects mentioned in this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subsection.</w:t>
      </w:r>
    </w:p>
    <w:p>
      <w:pPr>
        <w:spacing w:before="171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(3) Every regulation made by the Minister shall be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such publication or on such later date as may be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such regulation.</w:t>
      </w:r>
    </w:p>
    <w:p>
      <w:pPr>
        <w:spacing w:before="17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Every regulation made by the Minister, shall as soon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be brought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before Parliament for approval. Any regulation which is not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 approved, shall be deemed to be rescinded as from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date of such disapproval, but without prejudice to anything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previously done thereunder.</w:t>
      </w:r>
    </w:p>
    <w:p>
      <w:pPr>
        <w:spacing w:before="17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 A Notification of the date of disapproval shall be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03" w:line="187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Protection of public</w:t>
      </w:r>
      <w:r>
        <w:rPr>
          <w:sz w:val="15"/>
          <w:szCs w:val="15"/>
          <w:rFonts w:ascii="Arial" w:hAnsi="Arial" w:cs="Arial"/>
          <w:color w:val="231f20"/>
          <w:spacing w:val="4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expense incurred by the Authority in any suit</w:t>
      </w:r>
    </w:p>
    <w:p>
      <w:pPr>
        <w:spacing w:before="0" w:line="180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officers.</w:t>
      </w:r>
      <w:r>
        <w:rPr>
          <w:sz w:val="15"/>
          <w:szCs w:val="15"/>
          <w:rFonts w:ascii="Arial" w:hAnsi="Arial" w:cs="Arial"/>
          <w:color w:val="231f20"/>
          <w:spacing w:val="92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prosecution brought by or against the Authority before</w:t>
      </w:r>
    </w:p>
    <w:p>
      <w:pPr>
        <w:spacing w:before="6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court shall be paid out of the Consolidated Fund, and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costs paid to, or recovered by, the Authority in any such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prosecution shall be credited to the Consolidated Fund.</w:t>
      </w:r>
    </w:p>
    <w:p>
      <w:pPr>
        <w:spacing w:before="201" w:line="190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Amendment to the</w:t>
      </w:r>
      <w:r>
        <w:rPr>
          <w:sz w:val="15"/>
          <w:szCs w:val="15"/>
          <w:rFonts w:ascii="Arial" w:hAnsi="Arial" w:cs="Arial"/>
          <w:color w:val="231f20"/>
          <w:spacing w:val="5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Extradition Law, No. 8 of 1977 is hereby</w:t>
      </w:r>
    </w:p>
    <w:p>
      <w:pPr>
        <w:spacing w:before="0" w:line="180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Extradition the</w:t>
      </w:r>
      <w:r>
        <w:rPr>
          <w:sz w:val="15"/>
          <w:szCs w:val="15"/>
          <w:rFonts w:ascii="Arial" w:hAnsi="Arial" w:cs="Arial"/>
          <w:color w:val="231f20"/>
          <w:spacing w:val="49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amended by the insertion immediately before Part B of the</w:t>
      </w:r>
    </w:p>
    <w:p>
      <w:pPr>
        <w:spacing w:before="0" w:line="179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extradition Law,</w:t>
      </w:r>
    </w:p>
    <w:p>
      <w:pPr>
        <w:spacing w:before="0" w:line="131" w:lineRule="exact"/>
        <w:ind w:left="2783"/>
      </w:pPr>
      <w:r>
        <w:rPr>
          <w:sz w:val="15"/>
          <w:szCs w:val="15"/>
          <w:rFonts w:ascii="Arial" w:hAnsi="Arial" w:cs="Arial"/>
          <w:color w:val="231f20"/>
        </w:rPr>
        <w:t xml:space="preserve">No. 8 of 1977.</w:t>
      </w:r>
      <w:r>
        <w:rPr>
          <w:sz w:val="15"/>
          <w:szCs w:val="15"/>
          <w:rFonts w:ascii="Arial" w:hAnsi="Arial" w:cs="Arial"/>
          <w:color w:val="231f20"/>
          <w:spacing w:val="49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Schedule to that Law, of the following item:—</w:t>
      </w:r>
    </w:p>
    <w:p>
      <w:pPr>
        <w:spacing w:before="15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“(51)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offence within the meaning of the Chemical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Weapons Convention Act, No. 58 of 2007.”.</w:t>
      </w:r>
    </w:p>
    <w:p>
      <w:pPr>
        <w:spacing w:before="17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Existing</w:t>
      </w:r>
      <w:r>
        <w:rPr>
          <w:sz w:val="16"/>
          <w:szCs w:val="16"/>
          <w:rFonts w:ascii="Arial" w:hAnsi="Arial" w:cs="Arial"/>
          <w:color w:val="231f20"/>
          <w:spacing w:val="10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there is an extradition arrangement made 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extradition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Government of Sri Lanka with any State in force on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arrangements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with States</w:t>
      </w:r>
      <w:r>
        <w:rPr>
          <w:sz w:val="16"/>
          <w:szCs w:val="16"/>
          <w:rFonts w:ascii="Arial" w:hAnsi="Arial" w:cs="Arial"/>
          <w:color w:val="231f20"/>
          <w:spacing w:val="66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date on which this Act comes into operation, such arrangement</w:t>
      </w:r>
    </w:p>
    <w:p>
      <w:pPr>
        <w:spacing w:before="11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deemed to</w:t>
      </w:r>
      <w:r>
        <w:rPr>
          <w:sz w:val="16"/>
          <w:szCs w:val="16"/>
          <w:rFonts w:ascii="Arial" w:hAnsi="Arial" w:cs="Arial"/>
          <w:color w:val="231f20"/>
          <w:spacing w:val="67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deemed, for the purposes of the Extradition Law, No.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provide for</w:t>
      </w:r>
      <w:r>
        <w:rPr>
          <w:sz w:val="16"/>
          <w:szCs w:val="16"/>
          <w:rFonts w:ascii="Arial" w:hAnsi="Arial" w:cs="Arial"/>
          <w:color w:val="231f20"/>
          <w:spacing w:val="59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8 of 1977, to include provision for extradition in respect of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 in the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  <w:r>
        <w:rPr>
          <w:sz w:val="16"/>
          <w:szCs w:val="16"/>
          <w:rFonts w:ascii="Arial" w:hAnsi="Arial" w:cs="Arial"/>
          <w:color w:val="231f20"/>
          <w:spacing w:val="1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offences specified in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9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43.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there is an extradition arrangement made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Minister may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treat Convention</w:t>
      </w:r>
    </w:p>
    <w:p>
      <w:pPr>
        <w:spacing w:before="0" w:line="109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by the Government of Sri Lanka with any State the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as an  extradition</w:t>
      </w:r>
    </w:p>
    <w:p>
      <w:pPr>
        <w:spacing w:before="0" w:line="18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Minister may, by Order published in the</w:t>
      </w:r>
      <w:r>
        <w:rPr>
          <w:sz w:val="20"/>
          <w:szCs w:val="20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treat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arrangement</w:t>
      </w:r>
    </w:p>
    <w:p>
      <w:pPr>
        <w:spacing w:before="0" w:line="20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Convention, for the purposes of the Extradition Law, No.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between Sri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Lanka and</w:t>
      </w:r>
    </w:p>
    <w:p>
      <w:pPr>
        <w:spacing w:before="0" w:line="13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8 of 1977, as an extradition arrangement of Sri Lanka with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certain States, in</w:t>
      </w:r>
    </w:p>
    <w:p>
      <w:pPr>
        <w:spacing w:before="55" w:line="195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that State, providing for extradition in respect of the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respect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offences specified in this Act.</w:t>
      </w:r>
      <w:r>
        <w:rPr>
          <w:sz w:val="20"/>
          <w:szCs w:val="20"/>
          <w:rFonts w:ascii="Arial" w:hAnsi="Arial" w:cs="Arial"/>
          <w:color w:val="231f20"/>
          <w:spacing w:val="24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offences in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173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request is made to the Government of Sri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 Minister</w:t>
      </w:r>
    </w:p>
    <w:p>
      <w:pPr>
        <w:spacing w:before="0" w:line="16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Lanka by or on behalf of the Government of a State with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notify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requesting State</w:t>
      </w:r>
    </w:p>
    <w:p>
      <w:pPr>
        <w:spacing w:before="0" w:line="15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whom the Government of Sri Lanka has entered into an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measures</w:t>
      </w:r>
    </w:p>
    <w:p>
      <w:pPr>
        <w:spacing w:before="11" w:line="2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agreement for the extradition of any person accused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taken against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persons for</w:t>
      </w:r>
    </w:p>
    <w:p>
      <w:pPr>
        <w:spacing w:before="0" w:line="10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convicted of an offence described in this Act, the Minister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whose</w:t>
      </w:r>
    </w:p>
    <w:p>
      <w:pPr>
        <w:spacing w:before="0" w:line="17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shall, on behalf of the Government of Sri Lanka forthwith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extradition a</w:t>
      </w:r>
    </w:p>
    <w:p>
      <w:pPr>
        <w:spacing w:before="0" w:line="204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notify the Government of the requesting State of the measures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request is made.</w:t>
      </w:r>
    </w:p>
    <w:p>
      <w:pPr>
        <w:spacing w:before="82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Government of Sri Lanka has taken, or proposes to take,</w:t>
      </w:r>
    </w:p>
    <w:p>
      <w:pPr>
        <w:spacing w:before="2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 the prosecution or extradition of that person for that</w:t>
      </w:r>
    </w:p>
    <w:p>
      <w:pPr>
        <w:spacing w:before="2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offence.</w:t>
      </w:r>
    </w:p>
    <w:p>
      <w:pPr>
        <w:spacing w:before="29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provisions of the Mutual Assistance in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Assistance to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State.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Criminal Matters Act, No. 25 of 2002 shall, wherever it is</w:t>
      </w:r>
    </w:p>
    <w:p>
      <w:pPr>
        <w:spacing w:before="22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 for the investigation and prosecution of an offence</w:t>
      </w:r>
    </w:p>
    <w:p>
      <w:pPr>
        <w:spacing w:before="22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Part III of this Act, be applicable in respect of providing</w:t>
      </w:r>
    </w:p>
    <w:p>
      <w:pPr>
        <w:spacing w:before="23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assistance as between the Government of Sri Lanka and other</w:t>
      </w:r>
    </w:p>
    <w:p>
      <w:pPr>
        <w:spacing w:before="2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States which are either Commonwealth countries specified</w:t>
      </w:r>
    </w:p>
    <w:p>
      <w:pPr>
        <w:spacing w:before="22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Minister by Order under section 2 of the aforesaid Act</w:t>
      </w:r>
    </w:p>
    <w:p>
      <w:pPr>
        <w:spacing w:before="23" w:line="241" w:lineRule="exact"/>
        <w:ind w:left="28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or Non-Commonwealth countries with  which the</w:t>
      </w:r>
    </w:p>
    <w:p>
      <w:pPr>
        <w:spacing w:before="2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Government of Sri Lanka has entered into an agreement in</w:t>
      </w:r>
    </w:p>
    <w:p>
      <w:pPr>
        <w:spacing w:before="2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terms of the aforesaid Act.</w:t>
      </w:r>
    </w:p>
    <w:p>
      <w:pPr>
        <w:spacing w:before="286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The grant of assistance to a State may be made subject</w:t>
      </w:r>
    </w:p>
    <w:p>
      <w:pPr>
        <w:spacing w:before="2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such terms and conditions as the Minister thinks fit.</w:t>
      </w:r>
    </w:p>
    <w:p>
      <w:pPr>
        <w:spacing w:before="279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6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2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this Act unless the context otherwise requires—</w:t>
      </w:r>
    </w:p>
    <w:p>
      <w:pPr>
        <w:spacing w:before="17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“authorized analyst” means the Government Analyst, the</w:t>
      </w:r>
    </w:p>
    <w:p>
      <w:pPr>
        <w:spacing w:before="0" w:line="23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Additional Government Analyst, a Deputy</w:t>
      </w:r>
    </w:p>
    <w:p>
      <w:pPr>
        <w:spacing w:before="0" w:line="23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Government Analyst, a Senior Assistant Government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Analyst and an Assistant Government Analyst;</w:t>
      </w:r>
    </w:p>
    <w:p>
      <w:pPr>
        <w:spacing w:before="14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“chemicals” means the chemicals  to which this Act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applies specified in Schedules I, II and III to this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Act;</w:t>
      </w:r>
    </w:p>
    <w:p>
      <w:pPr>
        <w:spacing w:before="1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“chemical weapon” means the following, together or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separately:—</w:t>
      </w:r>
    </w:p>
    <w:p>
      <w:pPr>
        <w:spacing w:before="150" w:line="241" w:lineRule="exact"/>
        <w:ind w:left="49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toxic chemical and their precursors, except</w:t>
      </w:r>
    </w:p>
    <w:p>
      <w:pPr>
        <w:spacing w:before="0" w:line="23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intended for purposes not prohibited</w:t>
      </w:r>
    </w:p>
    <w:p>
      <w:pPr>
        <w:spacing w:before="0" w:line="23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the Convention, as long as the types</w:t>
      </w:r>
    </w:p>
    <w:p>
      <w:pPr>
        <w:spacing w:before="0" w:line="228" w:lineRule="exact"/>
        <w:ind w:left="54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quantities are consistent with such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purposes;</w:t>
      </w:r>
    </w:p>
    <w:p>
      <w:pPr>
        <w:spacing w:before="150" w:line="241" w:lineRule="exact"/>
        <w:ind w:left="49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munitions and devices, specifically designed</w:t>
      </w:r>
    </w:p>
    <w:p>
      <w:pPr>
        <w:spacing w:before="0" w:line="228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to cause death or other harm through the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toxic properties of those toxic chemicals</w:t>
      </w:r>
    </w:p>
    <w:p>
      <w:pPr>
        <w:spacing w:before="0" w:line="23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subparagraph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which would</w:t>
      </w:r>
    </w:p>
    <w:p>
      <w:pPr>
        <w:spacing w:before="0" w:line="23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released as a result of the employment of</w:t>
      </w:r>
    </w:p>
    <w:p>
      <w:pPr>
        <w:spacing w:before="0" w:line="23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munitions and devices; and</w:t>
      </w:r>
    </w:p>
    <w:p>
      <w:pPr>
        <w:spacing w:before="147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equipment specifically designed for</w:t>
      </w:r>
    </w:p>
    <w:p>
      <w:pPr>
        <w:spacing w:before="0" w:line="230" w:lineRule="exact"/>
        <w:ind w:left="5423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use directly in connection with the</w:t>
      </w:r>
    </w:p>
    <w:p>
      <w:pPr>
        <w:spacing w:before="0" w:line="230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employment of munitions and devices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specified in subparagraph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);</w:t>
      </w:r>
    </w:p>
    <w:p>
      <w:pPr>
        <w:spacing w:before="147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“precursor” means any chemical reactant which takes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part at any stage in the production by whatever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method of a toxic chemical. This includes any key</w:t>
      </w:r>
    </w:p>
    <w:p>
      <w:pPr>
        <w:spacing w:before="0" w:line="230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component of a binary or multi-component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chemical system;</w:t>
      </w:r>
    </w:p>
    <w:p>
      <w:pPr>
        <w:spacing w:before="18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“purpose not prohibited under this Convention” means:</w:t>
      </w:r>
    </w:p>
    <w:p>
      <w:pPr>
        <w:spacing w:before="188" w:line="241" w:lineRule="exact"/>
        <w:ind w:left="49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industrial, agricultural, research, medical,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pharmaceutical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or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other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peaceful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purposes;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6" w:line="241" w:lineRule="exact"/>
        <w:ind w:left="36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protective purposes, namely those purposes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directly related to protection against toxic</w:t>
      </w:r>
    </w:p>
    <w:p>
      <w:pPr>
        <w:spacing w:before="0" w:line="232" w:lineRule="exact"/>
        <w:ind w:left="40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chemicals and to protection against</w:t>
      </w:r>
    </w:p>
    <w:p>
      <w:pPr>
        <w:spacing w:before="0" w:line="237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chemical weapons;</w:t>
      </w:r>
    </w:p>
    <w:p>
      <w:pPr>
        <w:spacing w:before="239" w:line="241" w:lineRule="exact"/>
        <w:ind w:left="368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military purposes not connected with the use</w:t>
      </w:r>
    </w:p>
    <w:p>
      <w:pPr>
        <w:spacing w:before="0" w:line="239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chemical weapons and not dependent on</w:t>
      </w:r>
    </w:p>
    <w:p>
      <w:pPr>
        <w:spacing w:before="0" w:line="240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use of the toxic properties of chemicals as</w:t>
      </w:r>
    </w:p>
    <w:p>
      <w:pPr>
        <w:spacing w:before="0" w:line="239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method of warfare; and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law enforcement including domestic riot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control purposes;</w:t>
      </w:r>
    </w:p>
    <w:p>
      <w:pPr>
        <w:spacing w:before="238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“riot control agent” means any chemical not listed in a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Schedule, which can produce rapidly in humans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sensory irritation or disabling physical effects which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disappear within a short time following termination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exposure;</w:t>
      </w:r>
    </w:p>
    <w:p>
      <w:pPr>
        <w:spacing w:before="239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“toxic chemical” means any toxic chemical specified in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Schedules I, II and III to this Act, which through its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chemical action on life processes can cause death,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temporary incapacitation or permanent harm to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humans or animals and includes such chemicals,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regardless of their origin or of their method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production, and regardless of whether they are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produced in facilities, in munitions or elsewhere;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“unscheduled discrete organic chemical” means any</w:t>
      </w:r>
    </w:p>
    <w:p>
      <w:pPr>
        <w:spacing w:before="0" w:line="24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chemical belonging to the class of chemical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compounds consisting of all compounds of carbon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except for its oxides, sulfides and metal carbonates,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identifiable by chemical name, by structural formula,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known, and by chemical  abstracts service registry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number, if assigned.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5" w:line="182" w:lineRule="exact"/>
        <w:ind w:left="6155"/>
      </w:pPr>
      <w:r>
        <w:rPr>
          <w:sz w:val="14"/>
          <w:szCs w:val="14"/>
          <w:rFonts w:ascii="Arial" w:hAnsi="Arial" w:cs="Arial"/>
          <w:color w:val="231f20"/>
        </w:rPr>
        <w:t xml:space="preserve">SCHEDULE  I</w:t>
      </w:r>
    </w:p>
    <w:p>
      <w:pPr>
        <w:spacing w:before="170" w:line="168" w:lineRule="exact"/>
        <w:ind w:left="8219"/>
      </w:pPr>
      <w:r>
        <w:rPr>
          <w:sz w:val="14"/>
          <w:szCs w:val="14"/>
          <w:rFonts w:ascii="Arial" w:hAnsi="Arial" w:cs="Arial"/>
          <w:color w:val="231f20"/>
        </w:rPr>
        <w:t xml:space="preserve">(CAS registry</w:t>
      </w:r>
    </w:p>
    <w:p>
      <w:pPr>
        <w:spacing w:before="6" w:line="168" w:lineRule="exact"/>
        <w:ind w:left="8543"/>
      </w:pPr>
      <w:r>
        <w:rPr>
          <w:sz w:val="14"/>
          <w:szCs w:val="14"/>
          <w:rFonts w:ascii="Arial" w:hAnsi="Arial" w:cs="Arial"/>
          <w:color w:val="231f20"/>
        </w:rPr>
        <w:t xml:space="preserve">number)</w:t>
      </w:r>
    </w:p>
    <w:p>
      <w:pPr>
        <w:spacing w:before="174" w:line="182" w:lineRule="exact"/>
        <w:ind w:left="4223"/>
      </w:pPr>
      <w:r>
        <w:rPr>
          <w:sz w:val="14"/>
          <w:szCs w:val="14"/>
          <w:rFonts w:ascii="Arial" w:hAnsi="Arial" w:cs="Arial"/>
          <w:color w:val="231f20"/>
        </w:rPr>
        <w:t xml:space="preserve">A.</w:t>
      </w:r>
      <w:r>
        <w:rPr>
          <w:sz w:val="14"/>
          <w:szCs w:val="14"/>
          <w:rFonts w:ascii="Arial" w:hAnsi="Arial" w:cs="Arial"/>
          <w:color w:val="231f20"/>
        </w:rPr>
        <w:t xml:space="preserve">Toxic chemicals</w:t>
      </w:r>
      <w:r>
        <w:rPr>
          <w:sz w:val="14"/>
          <w:szCs w:val="14"/>
          <w:rFonts w:ascii="Arial" w:hAnsi="Arial" w:cs="Arial"/>
          <w:color w:val="231f20"/>
        </w:rPr>
        <w:t xml:space="preserve">:</w:t>
      </w:r>
    </w:p>
    <w:p>
      <w:pPr>
        <w:spacing w:before="170" w:line="168" w:lineRule="exact"/>
        <w:ind w:left="4398"/>
      </w:pPr>
      <w:r>
        <w:rPr>
          <w:sz w:val="14"/>
          <w:szCs w:val="14"/>
          <w:rFonts w:ascii="Arial" w:hAnsi="Arial" w:cs="Arial"/>
          <w:color w:val="231f20"/>
        </w:rPr>
        <w:t xml:space="preserve">(1)</w:t>
      </w:r>
      <w:r>
        <w:rPr>
          <w:sz w:val="14"/>
          <w:szCs w:val="14"/>
          <w:rFonts w:ascii="Arial" w:hAnsi="Arial" w:cs="Arial"/>
          <w:color w:val="231f20"/>
          <w:spacing w:val="9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O-Alkyl (</w:t>
      </w:r>
      <w:r>
        <w:rPr>
          <w:sz w:val="14"/>
          <w:szCs w:val="14"/>
          <w:rFonts w:ascii="Courier New" w:hAnsi="Courier New" w:cs="Courier New"/>
          <w:color w:val="231f20"/>
        </w:rPr>
        <w:t xml:space="preserve">£</w:t>
      </w:r>
      <w:r>
        <w:rPr>
          <w:sz w:val="14"/>
          <w:szCs w:val="14"/>
          <w:rFonts w:ascii="Arial" w:hAnsi="Arial" w:cs="Arial"/>
          <w:color w:val="231f20"/>
        </w:rPr>
        <w:t xml:space="preserve">C10, incl. cycloalkyl) Alkyl</w:t>
      </w:r>
    </w:p>
    <w:p>
      <w:pPr>
        <w:spacing w:before="4" w:line="168" w:lineRule="exact"/>
        <w:ind w:left="4703"/>
      </w:pPr>
      <w:r>
        <w:rPr>
          <w:spacing w:val="-3"/>
          <w:sz w:val="14"/>
          <w:szCs w:val="14"/>
          <w:rFonts w:ascii="Arial" w:hAnsi="Arial" w:cs="Arial"/>
          <w:color w:val="231f20"/>
        </w:rPr>
        <w:t xml:space="preserve">(Me, Et, n-Pr or i-Pr)-phosphonofluoridates</w:t>
      </w:r>
    </w:p>
    <w:p>
      <w:pPr>
        <w:spacing w:before="179" w:line="168" w:lineRule="exact"/>
        <w:ind w:left="4703"/>
      </w:pPr>
      <w:r>
        <w:rPr>
          <w:sz w:val="14"/>
          <w:szCs w:val="14"/>
          <w:rFonts w:ascii="Arial" w:hAnsi="Arial" w:cs="Arial"/>
          <w:color w:val="231f20"/>
        </w:rPr>
        <w:t xml:space="preserve">e.g. Sarin :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O-Isopropyl methylphosphonofluoridate</w:t>
      </w:r>
      <w:r>
        <w:rPr>
          <w:sz w:val="14"/>
          <w:szCs w:val="14"/>
          <w:rFonts w:ascii="Arial" w:hAnsi="Arial" w:cs="Arial"/>
          <w:color w:val="231f20"/>
          <w:spacing w:val="56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(107-44-8)</w:t>
      </w:r>
    </w:p>
    <w:p>
      <w:pPr>
        <w:spacing w:before="6" w:line="168" w:lineRule="exact"/>
        <w:ind w:left="4823"/>
      </w:pPr>
      <w:r>
        <w:rPr>
          <w:sz w:val="14"/>
          <w:szCs w:val="14"/>
          <w:rFonts w:ascii="Arial" w:hAnsi="Arial" w:cs="Arial"/>
          <w:color w:val="231f20"/>
        </w:rPr>
        <w:t xml:space="preserve">Somon :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O-Pinacolyl methylphosphonofluoridate</w:t>
      </w:r>
      <w:r>
        <w:rPr>
          <w:sz w:val="14"/>
          <w:szCs w:val="14"/>
          <w:rFonts w:ascii="Arial" w:hAnsi="Arial" w:cs="Arial"/>
          <w:color w:val="231f20"/>
          <w:spacing w:val="65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(96-64-0)</w:t>
      </w:r>
    </w:p>
    <w:p>
      <w:pPr>
        <w:spacing w:before="179" w:line="168" w:lineRule="exact"/>
        <w:ind w:left="4417"/>
      </w:pPr>
      <w:r>
        <w:rPr>
          <w:sz w:val="14"/>
          <w:szCs w:val="14"/>
          <w:rFonts w:ascii="Arial" w:hAnsi="Arial" w:cs="Arial"/>
          <w:color w:val="231f20"/>
        </w:rPr>
        <w:t xml:space="preserve">(2)</w:t>
      </w:r>
      <w:r>
        <w:rPr>
          <w:sz w:val="14"/>
          <w:szCs w:val="14"/>
          <w:rFonts w:ascii="Arial" w:hAnsi="Arial" w:cs="Arial"/>
          <w:color w:val="231f20"/>
          <w:spacing w:val="8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O-Alkyl (</w:t>
      </w:r>
      <w:r>
        <w:rPr>
          <w:sz w:val="14"/>
          <w:szCs w:val="14"/>
          <w:rFonts w:ascii="Courier New" w:hAnsi="Courier New" w:cs="Courier New"/>
          <w:color w:val="231f20"/>
        </w:rPr>
        <w:t xml:space="preserve">£</w:t>
      </w:r>
      <w:r>
        <w:rPr>
          <w:sz w:val="14"/>
          <w:szCs w:val="14"/>
          <w:rFonts w:ascii="Arial" w:hAnsi="Arial" w:cs="Arial"/>
          <w:color w:val="231f20"/>
        </w:rPr>
        <w:t xml:space="preserve">C10, incl, cycloalkyl) N, N-dilkyl</w:t>
      </w:r>
    </w:p>
    <w:p>
      <w:pPr>
        <w:spacing w:before="4" w:line="168" w:lineRule="exact"/>
        <w:ind w:left="4703"/>
      </w:pPr>
      <w:r>
        <w:rPr>
          <w:spacing w:val="-5"/>
          <w:sz w:val="14"/>
          <w:szCs w:val="14"/>
          <w:rFonts w:ascii="Arial" w:hAnsi="Arial" w:cs="Arial"/>
          <w:color w:val="231f20"/>
        </w:rPr>
        <w:t xml:space="preserve">(Me, Et, n-Pr or I-Pr) phosphoramidocyanidates</w:t>
      </w:r>
    </w:p>
    <w:p>
      <w:pPr>
        <w:spacing w:before="179" w:line="168" w:lineRule="exact"/>
        <w:ind w:left="4657"/>
      </w:pPr>
      <w:r>
        <w:rPr>
          <w:sz w:val="14"/>
          <w:szCs w:val="14"/>
          <w:rFonts w:ascii="Arial" w:hAnsi="Arial" w:cs="Arial"/>
          <w:color w:val="231f20"/>
        </w:rPr>
        <w:t xml:space="preserve">e.g. Tabun :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O-Ethyl N,N-dimethyl</w:t>
      </w:r>
    </w:p>
    <w:p>
      <w:pPr>
        <w:spacing w:before="6" w:line="168" w:lineRule="exact"/>
        <w:ind w:left="5423"/>
      </w:pPr>
      <w:r>
        <w:rPr>
          <w:sz w:val="14"/>
          <w:szCs w:val="14"/>
          <w:rFonts w:ascii="Arial" w:hAnsi="Arial" w:cs="Arial"/>
          <w:color w:val="231f20"/>
        </w:rPr>
        <w:t xml:space="preserve">phosphoramidocyanidate</w:t>
      </w:r>
      <w:r>
        <w:rPr>
          <w:sz w:val="14"/>
          <w:szCs w:val="14"/>
          <w:rFonts w:ascii="Arial" w:hAnsi="Arial" w:cs="Arial"/>
          <w:color w:val="231f20"/>
          <w:spacing w:val="15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(77-81-6)</w:t>
      </w:r>
    </w:p>
    <w:p>
      <w:pPr>
        <w:spacing w:before="179" w:line="168" w:lineRule="exact"/>
        <w:ind w:left="4417"/>
      </w:pPr>
      <w:r>
        <w:rPr>
          <w:sz w:val="14"/>
          <w:szCs w:val="14"/>
          <w:rFonts w:ascii="Arial" w:hAnsi="Arial" w:cs="Arial"/>
          <w:color w:val="231f20"/>
        </w:rPr>
        <w:t xml:space="preserve">(3)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O-Alkyl (H or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14"/>
          <w:szCs w:val="14"/>
          <w:rFonts w:ascii="Courier New" w:hAnsi="Courier New" w:cs="Courier New"/>
          <w:color w:val="231f20"/>
        </w:rPr>
        <w:t xml:space="preserve">£</w:t>
      </w:r>
      <w:r>
        <w:rPr>
          <w:sz w:val="14"/>
          <w:szCs w:val="14"/>
          <w:rFonts w:ascii="Arial" w:hAnsi="Arial" w:cs="Arial"/>
          <w:color w:val="231f20"/>
        </w:rPr>
        <w:t xml:space="preserve">C10, incl. cycloalkyl) S-2-dialkyl</w:t>
      </w:r>
    </w:p>
    <w:p>
      <w:pPr>
        <w:spacing w:before="4" w:line="168" w:lineRule="exact"/>
        <w:ind w:left="4703"/>
      </w:pPr>
      <w:r>
        <w:rPr>
          <w:spacing w:val="-3"/>
          <w:sz w:val="14"/>
          <w:szCs w:val="14"/>
          <w:rFonts w:ascii="Arial" w:hAnsi="Arial" w:cs="Arial"/>
          <w:color w:val="231f20"/>
        </w:rPr>
        <w:t xml:space="preserve">(Me, Et, n-Pr or i-Pr)-aminoethyl alkyl</w:t>
      </w:r>
    </w:p>
    <w:p>
      <w:pPr>
        <w:spacing w:before="6" w:line="168" w:lineRule="exact"/>
        <w:ind w:left="4703"/>
      </w:pPr>
      <w:r>
        <w:rPr>
          <w:spacing w:val="-4"/>
          <w:sz w:val="14"/>
          <w:szCs w:val="14"/>
          <w:rFonts w:ascii="Arial" w:hAnsi="Arial" w:cs="Arial"/>
          <w:color w:val="231f20"/>
        </w:rPr>
        <w:t xml:space="preserve">(Me, Et, n-Pr or i-Pr) phosphonothiolates and</w:t>
      </w:r>
    </w:p>
    <w:p>
      <w:pPr>
        <w:spacing w:before="4" w:line="168" w:lineRule="exact"/>
        <w:ind w:left="4703"/>
      </w:pPr>
      <w:r>
        <w:rPr>
          <w:spacing w:val="-3"/>
          <w:sz w:val="14"/>
          <w:szCs w:val="14"/>
          <w:rFonts w:ascii="Arial" w:hAnsi="Arial" w:cs="Arial"/>
          <w:color w:val="231f20"/>
        </w:rPr>
        <w:t xml:space="preserve">corresponding alkylated or protonated salts</w:t>
      </w:r>
    </w:p>
    <w:p>
      <w:pPr>
        <w:spacing w:before="179" w:line="168" w:lineRule="exact"/>
        <w:ind w:left="4822"/>
      </w:pPr>
      <w:r>
        <w:rPr>
          <w:sz w:val="14"/>
          <w:szCs w:val="14"/>
          <w:rFonts w:ascii="Arial" w:hAnsi="Arial" w:cs="Arial"/>
          <w:color w:val="231f20"/>
        </w:rPr>
        <w:t xml:space="preserve">e.g. VX :</w:t>
      </w:r>
      <w:r>
        <w:rPr>
          <w:sz w:val="14"/>
          <w:szCs w:val="14"/>
          <w:rFonts w:ascii="Arial" w:hAnsi="Arial" w:cs="Arial"/>
          <w:color w:val="231f20"/>
          <w:spacing w:val="7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O-Ethyl S-2-diisopropylaminoethyl</w:t>
      </w:r>
    </w:p>
    <w:p>
      <w:pPr>
        <w:spacing w:before="6" w:line="168" w:lineRule="exact"/>
        <w:ind w:left="5422"/>
      </w:pPr>
      <w:r>
        <w:rPr>
          <w:sz w:val="14"/>
          <w:szCs w:val="14"/>
          <w:rFonts w:ascii="Arial" w:hAnsi="Arial" w:cs="Arial"/>
          <w:color w:val="231f20"/>
        </w:rPr>
        <w:t xml:space="preserve">methyl phosphonothiolate</w:t>
      </w:r>
      <w:r>
        <w:rPr>
          <w:sz w:val="14"/>
          <w:szCs w:val="14"/>
          <w:rFonts w:ascii="Arial" w:hAnsi="Arial" w:cs="Arial"/>
          <w:color w:val="231f20"/>
          <w:spacing w:val="123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(50782-69-9)</w:t>
      </w:r>
    </w:p>
    <w:p>
      <w:pPr>
        <w:spacing w:before="179" w:line="168" w:lineRule="exact"/>
        <w:ind w:left="4417"/>
      </w:pPr>
      <w:r>
        <w:rPr>
          <w:sz w:val="14"/>
          <w:szCs w:val="14"/>
          <w:rFonts w:ascii="Arial" w:hAnsi="Arial" w:cs="Arial"/>
          <w:color w:val="231f20"/>
        </w:rPr>
        <w:t xml:space="preserve">(4)</w:t>
      </w:r>
      <w:r>
        <w:rPr>
          <w:sz w:val="14"/>
          <w:szCs w:val="14"/>
          <w:rFonts w:ascii="Arial" w:hAnsi="Arial" w:cs="Arial"/>
          <w:color w:val="231f20"/>
          <w:spacing w:val="8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Sulfur mustards:</w:t>
      </w:r>
    </w:p>
    <w:p>
      <w:pPr>
        <w:spacing w:before="179" w:line="168" w:lineRule="exact"/>
        <w:ind w:left="5662"/>
      </w:pPr>
      <w:r>
        <w:rPr>
          <w:sz w:val="14"/>
          <w:szCs w:val="14"/>
          <w:rFonts w:ascii="Arial" w:hAnsi="Arial" w:cs="Arial"/>
          <w:color w:val="231f20"/>
        </w:rPr>
        <w:t xml:space="preserve">2-Chloroethylchloromethylsulfide</w:t>
      </w:r>
      <w:r>
        <w:rPr>
          <w:sz w:val="14"/>
          <w:szCs w:val="14"/>
          <w:rFonts w:ascii="Arial" w:hAnsi="Arial" w:cs="Arial"/>
          <w:color w:val="231f20"/>
          <w:spacing w:val="60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(2625-76-5)</w:t>
      </w:r>
    </w:p>
    <w:p>
      <w:pPr>
        <w:spacing w:before="4" w:line="168" w:lineRule="exact"/>
        <w:ind w:left="4762"/>
      </w:pPr>
      <w:r>
        <w:rPr>
          <w:sz w:val="14"/>
          <w:szCs w:val="14"/>
          <w:rFonts w:ascii="Arial" w:hAnsi="Arial" w:cs="Arial"/>
          <w:color w:val="231f20"/>
        </w:rPr>
        <w:t xml:space="preserve">Mustardgas :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Bis(2-chloroethyl) sulfide</w:t>
      </w:r>
      <w:r>
        <w:rPr>
          <w:sz w:val="14"/>
          <w:szCs w:val="14"/>
          <w:rFonts w:ascii="Arial" w:hAnsi="Arial" w:cs="Arial"/>
          <w:color w:val="231f20"/>
          <w:spacing w:val="117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(505-60-2)</w:t>
      </w:r>
    </w:p>
    <w:p>
      <w:pPr>
        <w:spacing w:before="6" w:line="168" w:lineRule="exact"/>
        <w:ind w:left="5662"/>
      </w:pPr>
      <w:r>
        <w:rPr>
          <w:sz w:val="14"/>
          <w:szCs w:val="14"/>
          <w:rFonts w:ascii="Arial" w:hAnsi="Arial" w:cs="Arial"/>
          <w:color w:val="231f20"/>
        </w:rPr>
        <w:t xml:space="preserve">Bis(2-chloroethylthio) methane</w:t>
      </w:r>
      <w:r>
        <w:rPr>
          <w:sz w:val="14"/>
          <w:szCs w:val="14"/>
          <w:rFonts w:ascii="Arial" w:hAnsi="Arial" w:cs="Arial"/>
          <w:color w:val="231f20"/>
          <w:spacing w:val="7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(63869-13-6)</w:t>
      </w:r>
    </w:p>
    <w:p>
      <w:pPr>
        <w:spacing w:before="4" w:line="168" w:lineRule="exact"/>
        <w:ind w:left="4642"/>
      </w:pPr>
      <w:r>
        <w:rPr>
          <w:sz w:val="14"/>
          <w:szCs w:val="14"/>
          <w:rFonts w:ascii="Arial" w:hAnsi="Arial" w:cs="Arial"/>
          <w:color w:val="231f20"/>
        </w:rPr>
        <w:t xml:space="preserve">Sesquimustard:</w:t>
      </w:r>
      <w:r>
        <w:rPr>
          <w:sz w:val="14"/>
          <w:szCs w:val="14"/>
          <w:rFonts w:ascii="Arial" w:hAnsi="Arial" w:cs="Arial"/>
          <w:color w:val="231f20"/>
          <w:spacing w:val="7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1, 2-Bis(2-chloroethylthio) ethane</w:t>
      </w:r>
      <w:r>
        <w:rPr>
          <w:sz w:val="14"/>
          <w:szCs w:val="14"/>
          <w:rFonts w:ascii="Arial" w:hAnsi="Arial" w:cs="Arial"/>
          <w:color w:val="231f20"/>
          <w:spacing w:val="63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(3563-36-8)</w:t>
      </w:r>
    </w:p>
    <w:p>
      <w:pPr>
        <w:spacing w:before="6" w:line="168" w:lineRule="exact"/>
        <w:ind w:left="5662"/>
      </w:pPr>
      <w:r>
        <w:rPr>
          <w:sz w:val="14"/>
          <w:szCs w:val="14"/>
          <w:rFonts w:ascii="Arial" w:hAnsi="Arial" w:cs="Arial"/>
          <w:color w:val="231f20"/>
        </w:rPr>
        <w:t xml:space="preserve">1,3-Bis(2-chloroethylthio)-n-propane</w:t>
      </w:r>
      <w:r>
        <w:rPr>
          <w:sz w:val="14"/>
          <w:szCs w:val="14"/>
          <w:rFonts w:ascii="Arial" w:hAnsi="Arial" w:cs="Arial"/>
          <w:color w:val="231f20"/>
          <w:spacing w:val="36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(63905-10-2)</w:t>
      </w:r>
    </w:p>
    <w:p>
      <w:pPr>
        <w:spacing w:before="4" w:line="168" w:lineRule="exact"/>
        <w:ind w:left="5662"/>
      </w:pPr>
      <w:r>
        <w:rPr>
          <w:sz w:val="14"/>
          <w:szCs w:val="14"/>
          <w:rFonts w:ascii="Arial" w:hAnsi="Arial" w:cs="Arial"/>
          <w:color w:val="231f20"/>
        </w:rPr>
        <w:t xml:space="preserve">1,4-Bis(2-chloroethylthio)-n-butane</w:t>
      </w:r>
      <w:r>
        <w:rPr>
          <w:sz w:val="14"/>
          <w:szCs w:val="14"/>
          <w:rFonts w:ascii="Arial" w:hAnsi="Arial" w:cs="Arial"/>
          <w:color w:val="231f20"/>
          <w:spacing w:val="36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(142868-93-7)</w:t>
      </w:r>
    </w:p>
    <w:p>
      <w:pPr>
        <w:spacing w:before="6" w:line="168" w:lineRule="exact"/>
        <w:ind w:left="5662"/>
      </w:pPr>
      <w:r>
        <w:rPr>
          <w:sz w:val="14"/>
          <w:szCs w:val="14"/>
          <w:rFonts w:ascii="Arial" w:hAnsi="Arial" w:cs="Arial"/>
          <w:color w:val="231f20"/>
        </w:rPr>
        <w:t xml:space="preserve">1,5-Bis(2-chloroethylthio)-n-pentane</w:t>
      </w:r>
      <w:r>
        <w:rPr>
          <w:sz w:val="14"/>
          <w:szCs w:val="14"/>
          <w:rFonts w:ascii="Arial" w:hAnsi="Arial" w:cs="Arial"/>
          <w:color w:val="231f20"/>
          <w:spacing w:val="30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(142868-94-8)</w:t>
      </w:r>
    </w:p>
    <w:p>
      <w:pPr>
        <w:spacing w:before="4" w:line="168" w:lineRule="exact"/>
        <w:ind w:left="5662"/>
      </w:pPr>
      <w:r>
        <w:rPr>
          <w:sz w:val="14"/>
          <w:szCs w:val="14"/>
          <w:rFonts w:ascii="Arial" w:hAnsi="Arial" w:cs="Arial"/>
          <w:color w:val="231f20"/>
        </w:rPr>
        <w:t xml:space="preserve">Bis(2-chloroethylthiomethyl) ether</w:t>
      </w:r>
      <w:r>
        <w:rPr>
          <w:sz w:val="14"/>
          <w:szCs w:val="14"/>
          <w:rFonts w:ascii="Arial" w:hAnsi="Arial" w:cs="Arial"/>
          <w:color w:val="231f20"/>
          <w:spacing w:val="49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(63918-90-1)</w:t>
      </w:r>
    </w:p>
    <w:p>
      <w:pPr>
        <w:spacing w:before="6" w:line="168" w:lineRule="exact"/>
        <w:ind w:left="4882"/>
      </w:pPr>
      <w:r>
        <w:rPr>
          <w:sz w:val="14"/>
          <w:szCs w:val="14"/>
          <w:rFonts w:ascii="Arial" w:hAnsi="Arial" w:cs="Arial"/>
          <w:color w:val="231f20"/>
        </w:rPr>
        <w:t xml:space="preserve">O-Mustard:</w:t>
      </w:r>
      <w:r>
        <w:rPr>
          <w:sz w:val="14"/>
          <w:szCs w:val="14"/>
          <w:rFonts w:ascii="Arial" w:hAnsi="Arial" w:cs="Arial"/>
          <w:color w:val="231f20"/>
          <w:spacing w:val="7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Bis(2-chloroethylthioethyl) ether</w:t>
      </w:r>
      <w:r>
        <w:rPr>
          <w:sz w:val="14"/>
          <w:szCs w:val="14"/>
          <w:rFonts w:ascii="Arial" w:hAnsi="Arial" w:cs="Arial"/>
          <w:color w:val="231f20"/>
          <w:spacing w:val="60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(63918-89-8)</w:t>
      </w:r>
    </w:p>
    <w:p>
      <w:pPr>
        <w:spacing w:before="179" w:line="168" w:lineRule="exact"/>
        <w:ind w:left="4417"/>
      </w:pPr>
      <w:r>
        <w:rPr>
          <w:sz w:val="14"/>
          <w:szCs w:val="14"/>
          <w:rFonts w:ascii="Arial" w:hAnsi="Arial" w:cs="Arial"/>
          <w:color w:val="231f20"/>
        </w:rPr>
        <w:t xml:space="preserve">(5)</w:t>
      </w:r>
      <w:r>
        <w:rPr>
          <w:sz w:val="14"/>
          <w:szCs w:val="14"/>
          <w:rFonts w:ascii="Arial" w:hAnsi="Arial" w:cs="Arial"/>
          <w:color w:val="231f20"/>
          <w:spacing w:val="7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Lewisites:</w:t>
      </w:r>
    </w:p>
    <w:p>
      <w:pPr>
        <w:spacing w:before="179" w:line="168" w:lineRule="exact"/>
        <w:ind w:left="4674"/>
      </w:pPr>
      <w:r>
        <w:rPr>
          <w:sz w:val="14"/>
          <w:szCs w:val="14"/>
          <w:rFonts w:ascii="Arial" w:hAnsi="Arial" w:cs="Arial"/>
          <w:color w:val="231f20"/>
        </w:rPr>
        <w:t xml:space="preserve">Lewisite 1: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2-Chlorovinyldichloroarsine</w:t>
      </w:r>
      <w:r>
        <w:rPr>
          <w:sz w:val="14"/>
          <w:szCs w:val="14"/>
          <w:rFonts w:ascii="Arial" w:hAnsi="Arial" w:cs="Arial"/>
          <w:color w:val="231f20"/>
          <w:spacing w:val="124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(541-25-3)</w:t>
      </w:r>
    </w:p>
    <w:p>
      <w:pPr>
        <w:spacing w:before="4" w:line="168" w:lineRule="exact"/>
        <w:ind w:left="4674"/>
      </w:pPr>
      <w:r>
        <w:rPr>
          <w:sz w:val="14"/>
          <w:szCs w:val="14"/>
          <w:rFonts w:ascii="Arial" w:hAnsi="Arial" w:cs="Arial"/>
          <w:color w:val="231f20"/>
        </w:rPr>
        <w:t xml:space="preserve">Lewisite 2: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Bis(2-chlorovinyl)chloroarsine</w:t>
      </w:r>
      <w:r>
        <w:rPr>
          <w:sz w:val="14"/>
          <w:szCs w:val="14"/>
          <w:rFonts w:ascii="Arial" w:hAnsi="Arial" w:cs="Arial"/>
          <w:color w:val="231f20"/>
          <w:spacing w:val="96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(40334-69-8)</w:t>
      </w:r>
    </w:p>
    <w:p>
      <w:pPr>
        <w:spacing w:before="6" w:line="168" w:lineRule="exact"/>
        <w:ind w:left="4674"/>
      </w:pPr>
      <w:r>
        <w:rPr>
          <w:sz w:val="14"/>
          <w:szCs w:val="14"/>
          <w:rFonts w:ascii="Arial" w:hAnsi="Arial" w:cs="Arial"/>
          <w:color w:val="231f20"/>
        </w:rPr>
        <w:t xml:space="preserve">Lewisite 3: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Tris(2-chloroethyl)arsine</w:t>
      </w:r>
      <w:r>
        <w:rPr>
          <w:sz w:val="14"/>
          <w:szCs w:val="14"/>
          <w:rFonts w:ascii="Arial" w:hAnsi="Arial" w:cs="Arial"/>
          <w:color w:val="231f20"/>
          <w:spacing w:val="132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(40334-70-1)</w:t>
      </w:r>
    </w:p>
    <w:p>
      <w:pPr>
        <w:spacing w:before="179" w:line="168" w:lineRule="exact"/>
        <w:ind w:left="4417"/>
      </w:pPr>
      <w:r>
        <w:rPr>
          <w:sz w:val="14"/>
          <w:szCs w:val="14"/>
          <w:rFonts w:ascii="Arial" w:hAnsi="Arial" w:cs="Arial"/>
          <w:color w:val="231f20"/>
        </w:rPr>
        <w:t xml:space="preserve">(6)</w:t>
      </w:r>
      <w:r>
        <w:rPr>
          <w:sz w:val="14"/>
          <w:szCs w:val="14"/>
          <w:rFonts w:ascii="Arial" w:hAnsi="Arial" w:cs="Arial"/>
          <w:color w:val="231f20"/>
          <w:spacing w:val="8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Nitrogen mustards :</w:t>
      </w:r>
    </w:p>
    <w:p>
      <w:pPr>
        <w:spacing w:before="179" w:line="168" w:lineRule="exact"/>
        <w:ind w:left="5002"/>
      </w:pPr>
      <w:r>
        <w:rPr>
          <w:sz w:val="14"/>
          <w:szCs w:val="14"/>
          <w:rFonts w:ascii="Arial" w:hAnsi="Arial" w:cs="Arial"/>
          <w:color w:val="231f20"/>
        </w:rPr>
        <w:t xml:space="preserve">HNI :</w:t>
      </w:r>
      <w:r>
        <w:rPr>
          <w:sz w:val="14"/>
          <w:szCs w:val="14"/>
          <w:rFonts w:ascii="Arial" w:hAnsi="Arial" w:cs="Arial"/>
          <w:color w:val="231f20"/>
          <w:spacing w:val="8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Bis(2-chloroethyl)ethylamine</w:t>
      </w:r>
      <w:r>
        <w:rPr>
          <w:sz w:val="14"/>
          <w:szCs w:val="14"/>
          <w:rFonts w:ascii="Arial" w:hAnsi="Arial" w:cs="Arial"/>
          <w:color w:val="231f20"/>
          <w:spacing w:val="120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(538-07-8)</w:t>
      </w:r>
    </w:p>
    <w:p>
      <w:pPr>
        <w:spacing w:before="4" w:line="168" w:lineRule="exact"/>
        <w:ind w:left="4974"/>
      </w:pPr>
      <w:r>
        <w:rPr>
          <w:sz w:val="14"/>
          <w:szCs w:val="14"/>
          <w:rFonts w:ascii="Arial" w:hAnsi="Arial" w:cs="Arial"/>
          <w:color w:val="231f20"/>
        </w:rPr>
        <w:t xml:space="preserve">HN2 :</w:t>
      </w:r>
      <w:r>
        <w:rPr>
          <w:sz w:val="14"/>
          <w:szCs w:val="14"/>
          <w:rFonts w:ascii="Arial" w:hAnsi="Arial" w:cs="Arial"/>
          <w:color w:val="231f20"/>
          <w:spacing w:val="8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Bis(2-chloroethyl) methylamine</w:t>
      </w:r>
      <w:r>
        <w:rPr>
          <w:sz w:val="14"/>
          <w:szCs w:val="14"/>
          <w:rFonts w:ascii="Arial" w:hAnsi="Arial" w:cs="Arial"/>
          <w:color w:val="231f20"/>
          <w:spacing w:val="114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(51-75-2)</w:t>
      </w:r>
    </w:p>
    <w:p>
      <w:pPr>
        <w:spacing w:before="6" w:line="168" w:lineRule="exact"/>
        <w:ind w:left="4974"/>
      </w:pPr>
      <w:r>
        <w:rPr>
          <w:sz w:val="14"/>
          <w:szCs w:val="14"/>
          <w:rFonts w:ascii="Arial" w:hAnsi="Arial" w:cs="Arial"/>
          <w:color w:val="231f20"/>
        </w:rPr>
        <w:t xml:space="preserve">HN3 :</w:t>
      </w:r>
      <w:r>
        <w:rPr>
          <w:sz w:val="14"/>
          <w:szCs w:val="14"/>
          <w:rFonts w:ascii="Arial" w:hAnsi="Arial" w:cs="Arial"/>
          <w:color w:val="231f20"/>
          <w:spacing w:val="8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Tris(2-chloroethyl) amine</w:t>
      </w:r>
      <w:r>
        <w:rPr>
          <w:sz w:val="14"/>
          <w:szCs w:val="14"/>
          <w:rFonts w:ascii="Arial" w:hAnsi="Arial" w:cs="Arial"/>
          <w:color w:val="231f20"/>
          <w:spacing w:val="144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(555-77-1)</w:t>
      </w:r>
    </w:p>
    <w:p>
      <w:pPr>
        <w:spacing w:before="179" w:line="168" w:lineRule="exact"/>
        <w:ind w:left="4417"/>
      </w:pPr>
      <w:r>
        <w:rPr>
          <w:sz w:val="14"/>
          <w:szCs w:val="14"/>
          <w:rFonts w:ascii="Arial" w:hAnsi="Arial" w:cs="Arial"/>
          <w:color w:val="231f20"/>
        </w:rPr>
        <w:t xml:space="preserve">(7)</w:t>
      </w:r>
      <w:r>
        <w:rPr>
          <w:sz w:val="14"/>
          <w:szCs w:val="14"/>
          <w:rFonts w:ascii="Arial" w:hAnsi="Arial" w:cs="Arial"/>
          <w:color w:val="231f20"/>
          <w:spacing w:val="7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Saxitoxin</w:t>
      </w:r>
      <w:r>
        <w:rPr>
          <w:sz w:val="14"/>
          <w:szCs w:val="14"/>
          <w:rFonts w:ascii="Arial" w:hAnsi="Arial" w:cs="Arial"/>
          <w:color w:val="231f20"/>
          <w:spacing w:val="29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(35523-89-8)</w:t>
      </w:r>
    </w:p>
    <w:p>
      <w:pPr>
        <w:spacing w:before="179" w:line="168" w:lineRule="exact"/>
        <w:ind w:left="4417"/>
      </w:pPr>
      <w:r>
        <w:rPr>
          <w:sz w:val="14"/>
          <w:szCs w:val="14"/>
          <w:rFonts w:ascii="Arial" w:hAnsi="Arial" w:cs="Arial"/>
          <w:color w:val="231f20"/>
        </w:rPr>
        <w:t xml:space="preserve">(8)</w:t>
      </w:r>
      <w:r>
        <w:rPr>
          <w:sz w:val="14"/>
          <w:szCs w:val="14"/>
          <w:rFonts w:ascii="Arial" w:hAnsi="Arial" w:cs="Arial"/>
          <w:color w:val="231f20"/>
          <w:spacing w:val="7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Ricin</w:t>
      </w:r>
      <w:r>
        <w:rPr>
          <w:sz w:val="14"/>
          <w:szCs w:val="14"/>
          <w:rFonts w:ascii="Arial" w:hAnsi="Arial" w:cs="Arial"/>
          <w:color w:val="231f20"/>
          <w:spacing w:val="325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(9009-86-3)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96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  <w:r>
        <w:rPr>
          <w:sz w:val="20"/>
          <w:szCs w:val="20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40" w:line="180" w:lineRule="exact"/>
        <w:ind w:left="2877"/>
      </w:pPr>
      <w:r>
        <w:rPr>
          <w:sz w:val="14"/>
          <w:szCs w:val="14"/>
          <w:rFonts w:ascii="Arial" w:hAnsi="Arial" w:cs="Arial"/>
          <w:color w:val="231f20"/>
        </w:rPr>
        <w:t xml:space="preserve">B. Precursors</w:t>
      </w:r>
      <w:r>
        <w:rPr>
          <w:sz w:val="14"/>
          <w:szCs w:val="14"/>
          <w:rFonts w:ascii="Arial" w:hAnsi="Arial" w:cs="Arial"/>
          <w:color w:val="231f20"/>
          <w:spacing w:val="1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:</w:t>
      </w:r>
    </w:p>
    <w:p>
      <w:pPr>
        <w:spacing w:before="151" w:line="168" w:lineRule="exact"/>
        <w:ind w:left="3071"/>
      </w:pPr>
      <w:r>
        <w:rPr>
          <w:sz w:val="14"/>
          <w:szCs w:val="14"/>
          <w:rFonts w:ascii="Arial" w:hAnsi="Arial" w:cs="Arial"/>
          <w:color w:val="231f20"/>
        </w:rPr>
        <w:t xml:space="preserve">(1)</w:t>
      </w:r>
      <w:r>
        <w:rPr>
          <w:sz w:val="14"/>
          <w:szCs w:val="14"/>
          <w:rFonts w:ascii="Arial" w:hAnsi="Arial" w:cs="Arial"/>
          <w:color w:val="231f20"/>
          <w:spacing w:val="8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Alkyl (Me, Et, n-pr or i-Pr) phosphonyldifluorides</w:t>
      </w:r>
    </w:p>
    <w:p>
      <w:pPr>
        <w:spacing w:before="160" w:line="168" w:lineRule="exact"/>
        <w:ind w:left="3512"/>
      </w:pPr>
      <w:r>
        <w:rPr>
          <w:sz w:val="14"/>
          <w:szCs w:val="14"/>
          <w:rFonts w:ascii="Arial" w:hAnsi="Arial" w:cs="Arial"/>
          <w:color w:val="231f20"/>
        </w:rPr>
        <w:t xml:space="preserve">e.g. DF :</w:t>
      </w:r>
      <w:r>
        <w:rPr>
          <w:sz w:val="14"/>
          <w:szCs w:val="14"/>
          <w:rFonts w:ascii="Arial" w:hAnsi="Arial" w:cs="Arial"/>
          <w:color w:val="231f20"/>
          <w:spacing w:val="6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Methylphosphonyldifluoride</w:t>
      </w:r>
      <w:r>
        <w:rPr>
          <w:sz w:val="14"/>
          <w:szCs w:val="14"/>
          <w:rFonts w:ascii="Arial" w:hAnsi="Arial" w:cs="Arial"/>
          <w:color w:val="231f20"/>
          <w:spacing w:val="121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(676-99-3)</w:t>
      </w:r>
    </w:p>
    <w:p>
      <w:pPr>
        <w:spacing w:before="160" w:line="168" w:lineRule="exact"/>
        <w:ind w:left="3071"/>
      </w:pPr>
      <w:r>
        <w:rPr>
          <w:sz w:val="14"/>
          <w:szCs w:val="14"/>
          <w:rFonts w:ascii="Arial" w:hAnsi="Arial" w:cs="Arial"/>
          <w:color w:val="231f20"/>
        </w:rPr>
        <w:t xml:space="preserve">(2)</w:t>
      </w:r>
      <w:r>
        <w:rPr>
          <w:sz w:val="14"/>
          <w:szCs w:val="14"/>
          <w:rFonts w:ascii="Arial" w:hAnsi="Arial" w:cs="Arial"/>
          <w:color w:val="231f20"/>
          <w:spacing w:val="8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O-Alkyl (H or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Courier New" w:hAnsi="Courier New" w:cs="Courier New"/>
          <w:color w:val="231f20"/>
        </w:rPr>
        <w:t xml:space="preserve">£</w:t>
      </w:r>
      <w:r>
        <w:rPr>
          <w:sz w:val="14"/>
          <w:szCs w:val="14"/>
          <w:rFonts w:ascii="Arial" w:hAnsi="Arial" w:cs="Arial"/>
          <w:color w:val="231f20"/>
        </w:rPr>
        <w:t xml:space="preserve">C10, incl. cycloalkyl) O-2-dialkyl</w:t>
      </w:r>
    </w:p>
    <w:p>
      <w:pPr>
        <w:spacing w:before="0" w:line="163" w:lineRule="exact"/>
        <w:ind w:left="3356"/>
      </w:pPr>
      <w:r>
        <w:rPr>
          <w:spacing w:val="-3"/>
          <w:sz w:val="14"/>
          <w:szCs w:val="14"/>
          <w:rFonts w:ascii="Arial" w:hAnsi="Arial" w:cs="Arial"/>
          <w:color w:val="231f20"/>
        </w:rPr>
        <w:t xml:space="preserve">(Me, Et, n-Pr or i-Pr)-aminoethly alkyl</w:t>
      </w:r>
    </w:p>
    <w:p>
      <w:pPr>
        <w:spacing w:before="0" w:line="163" w:lineRule="exact"/>
        <w:ind w:left="3356"/>
      </w:pPr>
      <w:r>
        <w:rPr>
          <w:spacing w:val="-5"/>
          <w:sz w:val="14"/>
          <w:szCs w:val="14"/>
          <w:rFonts w:ascii="Arial" w:hAnsi="Arial" w:cs="Arial"/>
          <w:color w:val="231f20"/>
        </w:rPr>
        <w:t xml:space="preserve">(Me, Et, n-Pr or i-Pr) phosphonites and</w:t>
      </w:r>
    </w:p>
    <w:p>
      <w:pPr>
        <w:spacing w:before="0" w:line="165" w:lineRule="exact"/>
        <w:ind w:left="3356"/>
      </w:pPr>
      <w:r>
        <w:rPr>
          <w:spacing w:val="-3"/>
          <w:sz w:val="14"/>
          <w:szCs w:val="14"/>
          <w:rFonts w:ascii="Arial" w:hAnsi="Arial" w:cs="Arial"/>
          <w:color w:val="231f20"/>
        </w:rPr>
        <w:t xml:space="preserve">corresponding alkylated or protonated salts</w:t>
      </w:r>
    </w:p>
    <w:p>
      <w:pPr>
        <w:spacing w:before="157" w:line="168" w:lineRule="exact"/>
        <w:ind w:left="3491"/>
      </w:pPr>
      <w:r>
        <w:rPr>
          <w:sz w:val="14"/>
          <w:szCs w:val="14"/>
          <w:rFonts w:ascii="Arial" w:hAnsi="Arial" w:cs="Arial"/>
          <w:color w:val="231f20"/>
        </w:rPr>
        <w:t xml:space="preserve">e.g. QL :</w:t>
      </w:r>
      <w:r>
        <w:rPr>
          <w:sz w:val="14"/>
          <w:szCs w:val="14"/>
          <w:rFonts w:ascii="Arial" w:hAnsi="Arial" w:cs="Arial"/>
          <w:color w:val="231f20"/>
          <w:spacing w:val="8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O-Ethyl O-2-diisopropylaminoethyl</w:t>
      </w:r>
    </w:p>
    <w:p>
      <w:pPr>
        <w:spacing w:before="0" w:line="165" w:lineRule="exact"/>
        <w:ind w:left="4076"/>
      </w:pPr>
      <w:r>
        <w:rPr>
          <w:sz w:val="14"/>
          <w:szCs w:val="14"/>
          <w:rFonts w:ascii="Arial" w:hAnsi="Arial" w:cs="Arial"/>
          <w:color w:val="231f20"/>
        </w:rPr>
        <w:t xml:space="preserve">methylphosphonite</w:t>
      </w:r>
      <w:r>
        <w:rPr>
          <w:sz w:val="14"/>
          <w:szCs w:val="14"/>
          <w:rFonts w:ascii="Arial" w:hAnsi="Arial" w:cs="Arial"/>
          <w:color w:val="231f20"/>
          <w:spacing w:val="16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(57856-11-8)</w:t>
      </w:r>
    </w:p>
    <w:p>
      <w:pPr>
        <w:spacing w:before="139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Chlorosarin: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O-Isoprophyl methylphosphonochloridate</w:t>
      </w:r>
      <w:r>
        <w:rPr>
          <w:sz w:val="16"/>
          <w:szCs w:val="16"/>
          <w:rFonts w:ascii="Arial" w:hAnsi="Arial" w:cs="Arial"/>
          <w:color w:val="231f20"/>
          <w:spacing w:val="4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(1445-76-7)</w:t>
      </w:r>
    </w:p>
    <w:p>
      <w:pPr>
        <w:spacing w:before="133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Chlorosoman: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O-Pinacolyl methylphosphonochloridate</w:t>
      </w:r>
      <w:r>
        <w:rPr>
          <w:sz w:val="16"/>
          <w:szCs w:val="16"/>
          <w:rFonts w:ascii="Arial" w:hAnsi="Arial" w:cs="Arial"/>
          <w:color w:val="231f20"/>
          <w:spacing w:val="6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(7040-57-5)</w:t>
      </w:r>
    </w:p>
    <w:p>
      <w:pPr>
        <w:spacing w:before="293" w:line="208" w:lineRule="exact"/>
        <w:ind w:left="4722"/>
      </w:pPr>
      <w:r>
        <w:rPr>
          <w:sz w:val="16"/>
          <w:szCs w:val="16"/>
          <w:rFonts w:ascii="Arial" w:hAnsi="Arial" w:cs="Arial"/>
          <w:color w:val="231f20"/>
        </w:rPr>
        <w:t xml:space="preserve">SCHEDULE  II</w:t>
      </w:r>
    </w:p>
    <w:p>
      <w:pPr>
        <w:spacing w:before="117" w:line="206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A. Toxic chemicals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</w:p>
    <w:p>
      <w:pPr>
        <w:spacing w:before="129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Amtion :</w:t>
      </w:r>
    </w:p>
    <w:p>
      <w:pPr>
        <w:spacing w:before="0" w:line="163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O, O-Diethyl S-[2-diethylamino) ethyl]</w:t>
      </w:r>
    </w:p>
    <w:p>
      <w:pPr>
        <w:spacing w:before="0" w:line="163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phosphorothiolate</w:t>
      </w:r>
      <w:r>
        <w:rPr>
          <w:sz w:val="16"/>
          <w:szCs w:val="16"/>
          <w:rFonts w:ascii="Arial" w:hAnsi="Arial" w:cs="Arial"/>
          <w:color w:val="231f20"/>
          <w:spacing w:val="23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(78-53-5)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and corresponding alkylated or protonated salts</w:t>
      </w:r>
    </w:p>
    <w:p>
      <w:pPr>
        <w:spacing w:before="133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PFIB: 1,1,3,3,3-Pentafluoro-2-(trifluoromethyl)-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l-propene</w:t>
      </w:r>
      <w:r>
        <w:rPr>
          <w:sz w:val="16"/>
          <w:szCs w:val="16"/>
          <w:rFonts w:ascii="Arial" w:hAnsi="Arial" w:cs="Arial"/>
          <w:color w:val="231f20"/>
          <w:spacing w:val="28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(382-21-8)</w:t>
      </w:r>
    </w:p>
    <w:p>
      <w:pPr>
        <w:spacing w:before="133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BZ: 3-Quinuclidinyl benzilate (*)</w:t>
      </w:r>
      <w:r>
        <w:rPr>
          <w:sz w:val="16"/>
          <w:szCs w:val="16"/>
          <w:rFonts w:ascii="Arial" w:hAnsi="Arial" w:cs="Arial"/>
          <w:color w:val="231f20"/>
          <w:spacing w:val="10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(6581-06-2)</w:t>
      </w:r>
    </w:p>
    <w:p>
      <w:pPr>
        <w:spacing w:before="129" w:line="206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B. Precursors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</w:p>
    <w:p>
      <w:pPr>
        <w:spacing w:before="129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Chemicals, except for those listed in Schedule 1,</w:t>
      </w:r>
    </w:p>
    <w:p>
      <w:pPr>
        <w:spacing w:before="0" w:line="163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containing a phosphorus atom to which is bonded</w:t>
      </w:r>
    </w:p>
    <w:p>
      <w:pPr>
        <w:spacing w:before="0" w:line="163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one methyl, ethyl or propyl (normal or iso) group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but not further carbon atoms,</w:t>
      </w:r>
    </w:p>
    <w:p>
      <w:pPr>
        <w:spacing w:before="133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e.g. Methylphosphonyl dichloride</w:t>
      </w:r>
      <w:r>
        <w:rPr>
          <w:sz w:val="16"/>
          <w:szCs w:val="16"/>
          <w:rFonts w:ascii="Arial" w:hAnsi="Arial" w:cs="Arial"/>
          <w:color w:val="231f20"/>
          <w:spacing w:val="112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(676-97-1)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Dimethyl methylphosphonate</w:t>
      </w:r>
      <w:r>
        <w:rPr>
          <w:sz w:val="16"/>
          <w:szCs w:val="16"/>
          <w:rFonts w:ascii="Arial" w:hAnsi="Arial" w:cs="Arial"/>
          <w:color w:val="231f20"/>
          <w:spacing w:val="14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(756-79-6)</w:t>
      </w:r>
    </w:p>
    <w:p>
      <w:pPr>
        <w:spacing w:before="133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Exemption: Fonofos: O-Ethyl S-phenyl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ethlphosphonothiolothionate</w:t>
      </w:r>
      <w:r>
        <w:rPr>
          <w:sz w:val="16"/>
          <w:szCs w:val="16"/>
          <w:rFonts w:ascii="Arial" w:hAnsi="Arial" w:cs="Arial"/>
          <w:color w:val="231f20"/>
          <w:spacing w:val="14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(944-22-9)</w:t>
      </w:r>
    </w:p>
    <w:p>
      <w:pPr>
        <w:spacing w:before="133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N, N-Dialkyl (Me, Et, n-Pr or i-Pr) phosphoramidic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dihalides</w:t>
      </w:r>
    </w:p>
    <w:p>
      <w:pPr>
        <w:spacing w:before="133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Dialkyl (Me, Et, n-Pr or i-Pr) N, N-dialkyl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(Me, Et, n-Pr or i-Pr)-phosphoramidates</w:t>
      </w:r>
    </w:p>
    <w:p>
      <w:pPr>
        <w:spacing w:before="133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Arsenic trichloride</w:t>
      </w:r>
      <w:r>
        <w:rPr>
          <w:sz w:val="16"/>
          <w:szCs w:val="16"/>
          <w:rFonts w:ascii="Arial" w:hAnsi="Arial" w:cs="Arial"/>
          <w:color w:val="231f20"/>
          <w:spacing w:val="2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(7784-34-1)</w:t>
      </w:r>
    </w:p>
    <w:p>
      <w:pPr>
        <w:spacing w:before="136" w:line="192" w:lineRule="exact"/>
        <w:ind w:left="3025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2,2-Diphenyl-2-hydroxyacetic acid</w:t>
      </w:r>
      <w:r>
        <w:rPr>
          <w:sz w:val="16"/>
          <w:szCs w:val="16"/>
          <w:rFonts w:ascii="Arial" w:hAnsi="Arial" w:cs="Arial"/>
          <w:color w:val="231f20"/>
          <w:spacing w:val="11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(76-93-7)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Chemical Weapons Convention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Act, No.58 of 2007</w:t>
      </w:r>
    </w:p>
    <w:p>
      <w:pPr>
        <w:spacing w:before="230" w:line="192" w:lineRule="exact"/>
        <w:ind w:left="4403"/>
      </w:pPr>
      <w:r>
        <w:rPr>
          <w:sz w:val="16"/>
          <w:szCs w:val="16"/>
          <w:rFonts w:ascii="Arial" w:hAnsi="Arial" w:cs="Arial"/>
          <w:color w:val="231f20"/>
        </w:rPr>
        <w:t xml:space="preserve">(6)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Quinuclidin-3-ol</w:t>
      </w:r>
      <w:r>
        <w:rPr>
          <w:sz w:val="16"/>
          <w:szCs w:val="16"/>
          <w:rFonts w:ascii="Arial" w:hAnsi="Arial" w:cs="Arial"/>
          <w:color w:val="231f20"/>
          <w:spacing w:val="23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(1619-34-7)</w:t>
      </w:r>
    </w:p>
    <w:p>
      <w:pPr>
        <w:spacing w:before="147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(7)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N, N-Dialkyl (Me, Et, n-Pr- or i-Pr) aminoethyl-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2-chlorides and corresponding protonated salts</w:t>
      </w:r>
    </w:p>
    <w:p>
      <w:pPr>
        <w:spacing w:before="145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(8)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N, N-Dialkyl (Me, Et, n-Pr or i-Pr)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aminoethane-2-ols and corresponding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protonated salts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Exemptions: N,N-Dimethylaminoethanol</w:t>
      </w:r>
      <w:r>
        <w:rPr>
          <w:sz w:val="16"/>
          <w:szCs w:val="16"/>
          <w:rFonts w:ascii="Arial" w:hAnsi="Arial" w:cs="Arial"/>
          <w:color w:val="231f20"/>
          <w:spacing w:val="64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(108-01-0)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and corresponding protonated salts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N,N-Diethlyaminoethanol</w:t>
      </w:r>
      <w:r>
        <w:rPr>
          <w:sz w:val="16"/>
          <w:szCs w:val="16"/>
          <w:rFonts w:ascii="Arial" w:hAnsi="Arial" w:cs="Arial"/>
          <w:color w:val="231f20"/>
          <w:spacing w:val="16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(100-37-8)</w:t>
      </w:r>
    </w:p>
    <w:p>
      <w:pPr>
        <w:spacing w:before="145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(9)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N, N-Dialkyl (Me, Et, n-Pr or i-Pr) aminoethane-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thiols and corresponding protonated salts</w:t>
      </w:r>
    </w:p>
    <w:p>
      <w:pPr>
        <w:spacing w:before="147" w:line="192" w:lineRule="exact"/>
        <w:ind w:left="4283"/>
      </w:pPr>
      <w:r>
        <w:rPr>
          <w:sz w:val="16"/>
          <w:szCs w:val="16"/>
          <w:rFonts w:ascii="Arial" w:hAnsi="Arial" w:cs="Arial"/>
          <w:color w:val="231f20"/>
        </w:rPr>
        <w:t xml:space="preserve">(10)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Thiodiglycol: Bis(2-hydroxyethyl) sulfide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(111-48-8)</w:t>
      </w:r>
    </w:p>
    <w:p>
      <w:pPr>
        <w:spacing w:before="145" w:line="192" w:lineRule="exact"/>
        <w:ind w:left="4283"/>
      </w:pPr>
      <w:r>
        <w:rPr>
          <w:sz w:val="16"/>
          <w:szCs w:val="16"/>
          <w:rFonts w:ascii="Arial" w:hAnsi="Arial" w:cs="Arial"/>
          <w:color w:val="231f20"/>
        </w:rPr>
        <w:t xml:space="preserve">(11)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Pionacolyl alcohol: 3,3-Dimethylbutan-2-ol</w:t>
      </w:r>
      <w:r>
        <w:rPr>
          <w:sz w:val="16"/>
          <w:szCs w:val="16"/>
          <w:rFonts w:ascii="Arial" w:hAnsi="Arial" w:cs="Arial"/>
          <w:color w:val="231f20"/>
          <w:spacing w:val="44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(464-07-3)</w:t>
      </w:r>
    </w:p>
    <w:p>
      <w:pPr>
        <w:spacing w:before="502" w:line="182" w:lineRule="exact"/>
        <w:ind w:left="6157"/>
      </w:pPr>
      <w:r>
        <w:rPr>
          <w:sz w:val="14"/>
          <w:szCs w:val="14"/>
          <w:rFonts w:ascii="Arial" w:hAnsi="Arial" w:cs="Arial"/>
          <w:color w:val="231f20"/>
        </w:rPr>
        <w:t xml:space="preserve">SCHEDULE III</w:t>
      </w:r>
    </w:p>
    <w:p>
      <w:pPr>
        <w:spacing w:before="136" w:line="206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A. Toxic Chemicals</w:t>
      </w:r>
      <w:r>
        <w:rPr>
          <w:sz w:val="16"/>
          <w:szCs w:val="16"/>
          <w:rFonts w:ascii="Arial" w:hAnsi="Arial" w:cs="Arial"/>
          <w:color w:val="231f2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</w:p>
    <w:p>
      <w:pPr>
        <w:spacing w:before="141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Phosgene : Carbonyl dichloride</w:t>
      </w:r>
      <w:r>
        <w:rPr>
          <w:sz w:val="16"/>
          <w:szCs w:val="16"/>
          <w:rFonts w:ascii="Arial" w:hAnsi="Arial" w:cs="Arial"/>
          <w:color w:val="231f20"/>
          <w:spacing w:val="13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(75-44-5)</w:t>
      </w:r>
    </w:p>
    <w:p>
      <w:pPr>
        <w:spacing w:before="148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Cyanogen chloride</w:t>
      </w:r>
      <w:r>
        <w:rPr>
          <w:sz w:val="16"/>
          <w:szCs w:val="16"/>
          <w:rFonts w:ascii="Arial" w:hAnsi="Arial" w:cs="Arial"/>
          <w:color w:val="231f20"/>
          <w:spacing w:val="2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(506-77-4)</w:t>
      </w:r>
    </w:p>
    <w:p>
      <w:pPr>
        <w:spacing w:before="145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Hydrogen cyanide</w:t>
      </w:r>
      <w:r>
        <w:rPr>
          <w:sz w:val="16"/>
          <w:szCs w:val="16"/>
          <w:rFonts w:ascii="Arial" w:hAnsi="Arial" w:cs="Arial"/>
          <w:color w:val="231f20"/>
          <w:spacing w:val="22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(74-90-8)</w:t>
      </w:r>
    </w:p>
    <w:p>
      <w:pPr>
        <w:spacing w:before="148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Chloropicrin: Trichloronitromethane</w:t>
      </w:r>
      <w:r>
        <w:rPr>
          <w:sz w:val="16"/>
          <w:szCs w:val="16"/>
          <w:rFonts w:ascii="Arial" w:hAnsi="Arial" w:cs="Arial"/>
          <w:color w:val="231f20"/>
          <w:spacing w:val="10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(76-06-2)</w:t>
      </w:r>
    </w:p>
    <w:p>
      <w:pPr>
        <w:spacing w:before="141" w:line="206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B. Precursors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</w:p>
    <w:p>
      <w:pPr>
        <w:spacing w:before="49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Phosphorus oxyichloride</w:t>
      </w:r>
      <w:r>
        <w:rPr>
          <w:sz w:val="16"/>
          <w:szCs w:val="16"/>
          <w:rFonts w:ascii="Arial" w:hAnsi="Arial" w:cs="Arial"/>
          <w:color w:val="231f20"/>
          <w:spacing w:val="15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(10025-87-3)</w:t>
      </w:r>
    </w:p>
    <w:p>
      <w:pPr>
        <w:spacing w:before="76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Phosphorus trichloride</w:t>
      </w:r>
      <w:r>
        <w:rPr>
          <w:sz w:val="16"/>
          <w:szCs w:val="16"/>
          <w:rFonts w:ascii="Arial" w:hAnsi="Arial" w:cs="Arial"/>
          <w:color w:val="231f20"/>
          <w:spacing w:val="18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(7719-12-2)</w:t>
      </w:r>
    </w:p>
    <w:p>
      <w:pPr>
        <w:spacing w:before="78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Phosphorus penta chloride</w:t>
      </w:r>
      <w:r>
        <w:rPr>
          <w:sz w:val="16"/>
          <w:szCs w:val="16"/>
          <w:rFonts w:ascii="Arial" w:hAnsi="Arial" w:cs="Arial"/>
          <w:color w:val="231f20"/>
          <w:spacing w:val="14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(10026-13-8)</w:t>
      </w:r>
    </w:p>
    <w:p>
      <w:pPr>
        <w:spacing w:before="75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Trimethyl phosphite</w:t>
      </w:r>
      <w:r>
        <w:rPr>
          <w:sz w:val="16"/>
          <w:szCs w:val="16"/>
          <w:rFonts w:ascii="Arial" w:hAnsi="Arial" w:cs="Arial"/>
          <w:color w:val="231f20"/>
          <w:spacing w:val="20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(121-45-9)</w:t>
      </w:r>
    </w:p>
    <w:p>
      <w:pPr>
        <w:spacing w:before="78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Triethyl phosphite</w:t>
      </w:r>
      <w:r>
        <w:rPr>
          <w:sz w:val="16"/>
          <w:szCs w:val="16"/>
          <w:rFonts w:ascii="Arial" w:hAnsi="Arial" w:cs="Arial"/>
          <w:color w:val="231f20"/>
          <w:spacing w:val="22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(122-52-1)</w:t>
      </w:r>
    </w:p>
    <w:p>
      <w:pPr>
        <w:spacing w:before="75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(6)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Dimethly phosphite</w:t>
      </w:r>
      <w:r>
        <w:rPr>
          <w:sz w:val="16"/>
          <w:szCs w:val="16"/>
          <w:rFonts w:ascii="Arial" w:hAnsi="Arial" w:cs="Arial"/>
          <w:color w:val="231f20"/>
          <w:spacing w:val="21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(868-85-9)</w:t>
      </w:r>
    </w:p>
    <w:p>
      <w:pPr>
        <w:spacing w:before="78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(7)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Diethly phosphite</w:t>
      </w:r>
      <w:r>
        <w:rPr>
          <w:sz w:val="16"/>
          <w:szCs w:val="16"/>
          <w:rFonts w:ascii="Arial" w:hAnsi="Arial" w:cs="Arial"/>
          <w:color w:val="231f20"/>
          <w:spacing w:val="22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(762-04-9)</w:t>
      </w:r>
    </w:p>
    <w:p>
      <w:pPr>
        <w:spacing w:before="76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(8)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Sulfur monochloride</w:t>
      </w:r>
      <w:r>
        <w:rPr>
          <w:sz w:val="16"/>
          <w:szCs w:val="16"/>
          <w:rFonts w:ascii="Arial" w:hAnsi="Arial" w:cs="Arial"/>
          <w:color w:val="231f20"/>
          <w:spacing w:val="18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(10025-67-9)</w:t>
      </w:r>
    </w:p>
    <w:p>
      <w:pPr>
        <w:spacing w:before="78" w:line="192" w:lineRule="exact"/>
        <w:ind w:left="4374"/>
      </w:pPr>
      <w:r>
        <w:rPr>
          <w:sz w:val="16"/>
          <w:szCs w:val="16"/>
          <w:rFonts w:ascii="Arial" w:hAnsi="Arial" w:cs="Arial"/>
          <w:color w:val="231f20"/>
        </w:rPr>
        <w:t xml:space="preserve">(9)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Sulfur dichloride</w:t>
      </w:r>
      <w:r>
        <w:rPr>
          <w:sz w:val="16"/>
          <w:szCs w:val="16"/>
          <w:rFonts w:ascii="Arial" w:hAnsi="Arial" w:cs="Arial"/>
          <w:color w:val="231f20"/>
          <w:spacing w:val="212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(10545-99-0)</w:t>
      </w:r>
    </w:p>
    <w:p>
      <w:pPr>
        <w:spacing w:before="75" w:line="192" w:lineRule="exact"/>
        <w:ind w:left="4283"/>
      </w:pPr>
      <w:r>
        <w:rPr>
          <w:sz w:val="16"/>
          <w:szCs w:val="16"/>
          <w:rFonts w:ascii="Arial" w:hAnsi="Arial" w:cs="Arial"/>
          <w:color w:val="231f20"/>
        </w:rPr>
        <w:t xml:space="preserve">(10)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Thionyl chloride</w:t>
      </w:r>
      <w:r>
        <w:rPr>
          <w:sz w:val="16"/>
          <w:szCs w:val="16"/>
          <w:rFonts w:ascii="Arial" w:hAnsi="Arial" w:cs="Arial"/>
          <w:color w:val="231f20"/>
          <w:spacing w:val="22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(7719-09-7)</w:t>
      </w:r>
    </w:p>
    <w:p>
      <w:pPr>
        <w:spacing w:before="78" w:line="192" w:lineRule="exact"/>
        <w:ind w:left="4283"/>
      </w:pPr>
      <w:r>
        <w:rPr>
          <w:sz w:val="16"/>
          <w:szCs w:val="16"/>
          <w:rFonts w:ascii="Arial" w:hAnsi="Arial" w:cs="Arial"/>
          <w:color w:val="231f20"/>
        </w:rPr>
        <w:t xml:space="preserve">(11)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Ethyldiethanolamie</w:t>
      </w:r>
      <w:r>
        <w:rPr>
          <w:sz w:val="16"/>
          <w:szCs w:val="16"/>
          <w:rFonts w:ascii="Arial" w:hAnsi="Arial" w:cs="Arial"/>
          <w:color w:val="231f20"/>
          <w:spacing w:val="21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(139-87-7)</w:t>
      </w:r>
    </w:p>
    <w:p>
      <w:pPr>
        <w:spacing w:before="75" w:line="192" w:lineRule="exact"/>
        <w:ind w:left="4283"/>
      </w:pPr>
      <w:r>
        <w:rPr>
          <w:sz w:val="16"/>
          <w:szCs w:val="16"/>
          <w:rFonts w:ascii="Arial" w:hAnsi="Arial" w:cs="Arial"/>
          <w:color w:val="231f20"/>
        </w:rPr>
        <w:t xml:space="preserve">(12)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Methyldiethanolamine</w:t>
      </w:r>
      <w:r>
        <w:rPr>
          <w:sz w:val="16"/>
          <w:szCs w:val="16"/>
          <w:rFonts w:ascii="Arial" w:hAnsi="Arial" w:cs="Arial"/>
          <w:color w:val="231f20"/>
          <w:spacing w:val="19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(105-59-9)</w:t>
      </w:r>
    </w:p>
    <w:p>
      <w:pPr>
        <w:spacing w:before="78" w:line="192" w:lineRule="exact"/>
        <w:ind w:left="4283"/>
      </w:pPr>
      <w:r>
        <w:rPr>
          <w:sz w:val="16"/>
          <w:szCs w:val="16"/>
          <w:rFonts w:ascii="Arial" w:hAnsi="Arial" w:cs="Arial"/>
          <w:color w:val="231f20"/>
        </w:rPr>
        <w:t xml:space="preserve">(13)</w:t>
      </w:r>
      <w:r>
        <w:rPr>
          <w:sz w:val="16"/>
          <w:szCs w:val="16"/>
          <w:rFonts w:ascii="Arial" w:hAnsi="Arial" w:cs="Arial"/>
          <w:color w:val="231f2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Triethanolamine</w:t>
      </w:r>
      <w:r>
        <w:rPr>
          <w:sz w:val="16"/>
          <w:szCs w:val="16"/>
          <w:rFonts w:ascii="Arial" w:hAnsi="Arial" w:cs="Arial"/>
          <w:color w:val="231f20"/>
          <w:spacing w:val="23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(102-71-6)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2.73mm;width:110.07mm;height:0.00mm;margin-left:49.00mm;margin-top:222.7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37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2" w:lineRule="exact"/>
        <w:ind w:left="2778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Courier New">
    <w:panose1 w:val="00000000000000000000"/>
    <w:charset w:val="00"/>
    <w:pitch w:val="fixed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