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9056l100000,49056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5"/>
          <w:sz w:val="32"/>
          <w:szCs w:val="32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z w:val="32"/>
          <w:szCs w:val="32"/>
          <w:rFonts w:ascii="Arial" w:hAnsi="Arial" w:cs="Arial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Arial" w:hAnsi="Arial" w:cs="Arial"/>
          <w:color w:val="231f20"/>
        </w:rPr>
        <w:t xml:space="preserve">SRI LANKA</w:t>
      </w:r>
    </w:p>
    <w:p>
      <w:pPr>
        <w:spacing w:before="1105" w:line="364" w:lineRule="exact"/>
        <w:ind w:left="3229"/>
      </w:pPr>
      <w:r>
        <w:rPr>
          <w:spacing w:val="7"/>
          <w:sz w:val="28"/>
          <w:szCs w:val="28"/>
          <w:rFonts w:ascii="Arial" w:hAnsi="Arial" w:cs="Arial"/>
          <w:color w:val="231f20"/>
        </w:rPr>
        <w:t xml:space="preserve">STAMP  DUTY  (SPECIAL  PROVISIONS)</w:t>
      </w:r>
    </w:p>
    <w:p>
      <w:pPr>
        <w:spacing w:before="0" w:line="335" w:lineRule="exact"/>
        <w:ind w:left="3371"/>
      </w:pPr>
      <w:r>
        <w:rPr>
          <w:spacing w:val="5"/>
          <w:sz w:val="28"/>
          <w:szCs w:val="28"/>
          <w:rFonts w:ascii="Arial" w:hAnsi="Arial" w:cs="Arial"/>
          <w:color w:val="231f20"/>
        </w:rPr>
        <w:t xml:space="preserve">(AMENDMENT)  ACT,  No. 10  OF  2008</w:t>
      </w:r>
    </w:p>
    <w:p>
      <w:pPr>
        <w:spacing w:before="943" w:line="260" w:lineRule="exact"/>
        <w:ind w:left="4542"/>
      </w:pPr>
      <w:r>
        <w:rPr>
          <w:sz w:val="20"/>
          <w:szCs w:val="20"/>
          <w:rFonts w:ascii="Arial" w:hAnsi="Arial" w:cs="Arial"/>
          <w:color w:val="231f20"/>
        </w:rPr>
        <w:t xml:space="preserve">[Certified on 29th February, 2008]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70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1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February 29, 2008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4.00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30mm;margin-top:55.05mm;width:7.06mm;height:9.88mm;margin-left:133.30mm;margin-top:55.05mm;width:7.06mm;height:9.88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349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Stamp Duty  (Special Provisions) (Amendment)</w:t>
      </w:r>
      <w:r>
        <w:rPr>
          <w:sz w:val="20"/>
          <w:szCs w:val="20"/>
          <w:rFonts w:ascii="Arial" w:hAnsi="Arial" w:cs="Arial"/>
          <w:color w:val="231f20"/>
          <w:spacing w:val="33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4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No. 10 of 2008</w:t>
      </w:r>
    </w:p>
    <w:p>
      <w:pPr>
        <w:spacing w:before="238" w:line="241" w:lineRule="exact"/>
        <w:ind w:left="39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[Certified on 29th February, 2008]</w:t>
      </w:r>
    </w:p>
    <w:p>
      <w:pPr>
        <w:spacing w:before="239" w:line="241" w:lineRule="exact"/>
        <w:ind w:left="289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L. D.— O. 68/2007</w:t>
      </w:r>
    </w:p>
    <w:p>
      <w:pPr>
        <w:spacing w:before="198" w:line="241" w:lineRule="exact"/>
        <w:ind w:left="3114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TAMP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UTY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(S</w:t>
      </w:r>
      <w:r>
        <w:rPr>
          <w:sz w:val="14"/>
          <w:szCs w:val="14"/>
          <w:rFonts w:ascii="Arial" w:hAnsi="Arial" w:cs="Arial"/>
          <w:color w:val="231f20"/>
        </w:rPr>
        <w:t xml:space="preserve">PECIAL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ROVISIONS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</w:p>
    <w:p>
      <w:pPr>
        <w:spacing w:before="0" w:line="239" w:lineRule="exact"/>
        <w:ind w:left="4533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12</w:t>
      </w:r>
      <w:r>
        <w:rPr>
          <w:sz w:val="20"/>
          <w:szCs w:val="20"/>
          <w:rFonts w:ascii="Arial" w:hAnsi="Arial" w:cs="Arial"/>
          <w:color w:val="231f2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2006</w:t>
      </w:r>
    </w:p>
    <w:p>
      <w:pPr>
        <w:spacing w:before="239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0" w:line="240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Republic of  Sri Lanka as follows:—</w:t>
      </w:r>
    </w:p>
    <w:p>
      <w:pPr>
        <w:spacing w:before="217" w:line="274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(1) This Act may be cited as the Stamp Duty (Special</w:t>
      </w:r>
      <w:r>
        <w:rPr>
          <w:sz w:val="20"/>
          <w:szCs w:val="20"/>
          <w:rFonts w:ascii="Arial" w:hAnsi="Arial" w:cs="Arial"/>
          <w:color w:val="231f20"/>
          <w:spacing w:val="16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 and</w:t>
      </w:r>
    </w:p>
    <w:p>
      <w:pPr>
        <w:spacing w:before="0" w:line="183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Provisions) (Amendment) Act, No. 10 of  2008.</w:t>
      </w:r>
      <w:r>
        <w:rPr>
          <w:sz w:val="20"/>
          <w:szCs w:val="20"/>
          <w:rFonts w:ascii="Arial" w:hAnsi="Arial" w:cs="Arial"/>
          <w:color w:val="231f20"/>
          <w:spacing w:val="12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date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operation.</w:t>
      </w:r>
    </w:p>
    <w:p>
      <w:pPr>
        <w:spacing w:before="91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(2) The provisions of this Act, shall be deemed for all</w:t>
      </w:r>
    </w:p>
    <w:p>
      <w:pPr>
        <w:spacing w:before="0" w:line="239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purposes to have come into operation from January 1, 2008.</w:t>
      </w:r>
    </w:p>
    <w:p>
      <w:pPr>
        <w:spacing w:before="231" w:line="260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Section 6 of the Stamp Duty (Special Provisions) Act,</w:t>
      </w:r>
      <w:r>
        <w:rPr>
          <w:sz w:val="20"/>
          <w:szCs w:val="20"/>
          <w:rFonts w:ascii="Arial" w:hAnsi="Arial" w:cs="Arial"/>
          <w:color w:val="231f20"/>
          <w:spacing w:val="16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68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No. 12 of  2006 (hereinafter referred to as the “principal</w:t>
      </w:r>
      <w:r>
        <w:rPr>
          <w:sz w:val="20"/>
          <w:szCs w:val="20"/>
          <w:rFonts w:ascii="Arial" w:hAnsi="Arial" w:cs="Arial"/>
          <w:color w:val="231f20"/>
          <w:spacing w:val="16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6 of Act,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No. 12 of 2006.</w:t>
      </w:r>
    </w:p>
    <w:p>
      <w:pPr>
        <w:spacing w:before="0" w:line="107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enactment”) is hereby amended as follows:—</w:t>
      </w:r>
    </w:p>
    <w:p>
      <w:pPr>
        <w:spacing w:before="159" w:line="241" w:lineRule="exact"/>
        <w:ind w:left="3246"/>
      </w:pP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8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paragraph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) of that section, by the substitution</w:t>
      </w:r>
    </w:p>
    <w:p>
      <w:pPr>
        <w:spacing w:before="0" w:line="239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the words “credit card holder; and”, of the words</w:t>
      </w:r>
    </w:p>
    <w:p>
      <w:pPr>
        <w:spacing w:before="0" w:line="240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“credit card holder;”;</w:t>
      </w:r>
    </w:p>
    <w:p>
      <w:pPr>
        <w:spacing w:before="159" w:line="241" w:lineRule="exact"/>
        <w:ind w:left="324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8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insertion, immediately after paragraph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), of</w:t>
      </w:r>
    </w:p>
    <w:p>
      <w:pPr>
        <w:spacing w:before="0" w:line="239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following new paragraphs:—</w:t>
      </w:r>
    </w:p>
    <w:p>
      <w:pPr>
        <w:spacing w:before="157" w:line="241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“(</w:t>
      </w:r>
      <w:r>
        <w:rPr>
          <w:sz w:val="20"/>
          <w:szCs w:val="20"/>
          <w:rFonts w:ascii="Arial" w:hAnsi="Arial" w:cs="Arial"/>
          <w:color w:val="231f20"/>
        </w:rPr>
        <w:t xml:space="preserve">dd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) in the case of a warrant to act as Notary Public,</w:t>
      </w:r>
    </w:p>
    <w:p>
      <w:pPr>
        <w:spacing w:before="0" w:line="239" w:lineRule="exact"/>
        <w:ind w:left="40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by the person applying for the office of  Notary;</w:t>
      </w:r>
    </w:p>
    <w:p>
      <w:pPr>
        <w:spacing w:before="159" w:line="241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ddd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) in the case of a licence, by the person applying</w:t>
      </w:r>
    </w:p>
    <w:p>
      <w:pPr>
        <w:spacing w:before="0" w:line="239" w:lineRule="exact"/>
        <w:ind w:left="40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the same; and”.</w:t>
      </w:r>
    </w:p>
    <w:p>
      <w:pPr>
        <w:spacing w:before="271" w:line="195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Section 8 of the principal enactment is hereby repealed</w:t>
      </w:r>
      <w:r>
        <w:rPr>
          <w:sz w:val="20"/>
          <w:szCs w:val="20"/>
          <w:rFonts w:ascii="Arial" w:hAnsi="Arial" w:cs="Arial"/>
          <w:color w:val="231f20"/>
          <w:spacing w:val="16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Replacement of</w:t>
      </w:r>
    </w:p>
    <w:p>
      <w:pPr>
        <w:spacing w:before="0" w:line="192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the following section substituted  therefor:—</w:t>
      </w:r>
      <w:r>
        <w:rPr>
          <w:sz w:val="20"/>
          <w:szCs w:val="20"/>
          <w:rFonts w:ascii="Arial" w:hAnsi="Arial" w:cs="Arial"/>
          <w:color w:val="231f20"/>
          <w:spacing w:val="10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8 of the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“Manner of</w:t>
      </w:r>
      <w:r>
        <w:rPr>
          <w:sz w:val="16"/>
          <w:szCs w:val="16"/>
          <w:rFonts w:ascii="Arial" w:hAnsi="Arial" w:cs="Arial"/>
          <w:color w:val="231f20"/>
          <w:spacing w:val="46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8. (1) Otherwise than, when stamp duty is</w:t>
      </w:r>
      <w:r>
        <w:rPr>
          <w:sz w:val="20"/>
          <w:szCs w:val="20"/>
          <w:rFonts w:ascii="Arial" w:hAnsi="Arial" w:cs="Arial"/>
          <w:color w:val="231f20"/>
          <w:spacing w:val="16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enactment.</w:t>
      </w:r>
    </w:p>
    <w:p>
      <w:pPr>
        <w:spacing w:before="0" w:line="247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payment of</w:t>
      </w:r>
      <w:r>
        <w:rPr>
          <w:sz w:val="16"/>
          <w:szCs w:val="16"/>
          <w:rFonts w:ascii="Arial" w:hAnsi="Arial" w:cs="Arial"/>
          <w:color w:val="231f20"/>
          <w:spacing w:val="24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compounded in terms of section 7, the stamp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stamp duty.</w:t>
      </w:r>
    </w:p>
    <w:p>
      <w:pPr>
        <w:spacing w:before="0" w:line="119" w:lineRule="exact"/>
        <w:ind w:left="39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duty payable on any specified   instrument shall</w:t>
      </w:r>
    </w:p>
    <w:p>
      <w:pPr>
        <w:spacing w:before="0" w:line="240" w:lineRule="exact"/>
        <w:ind w:left="397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be paid by means of affixing adhesive stamps to</w:t>
      </w:r>
    </w:p>
    <w:p>
      <w:pPr>
        <w:spacing w:before="0" w:line="230" w:lineRule="exact"/>
        <w:ind w:left="39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required value, prior to, or at the time of, the</w:t>
      </w:r>
    </w:p>
    <w:p>
      <w:pPr>
        <w:spacing w:before="83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2—PL 002815—6,400 (02/2008)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31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Stamp Duty  (Special Provisions) (Amendment)</w:t>
      </w:r>
    </w:p>
    <w:p>
      <w:pPr>
        <w:spacing w:before="0" w:line="237" w:lineRule="exact"/>
        <w:ind w:left="58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No. 10 of 2008</w:t>
      </w:r>
    </w:p>
    <w:p>
      <w:pPr>
        <w:spacing w:before="253" w:line="241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execution of the instrument. The value of the</w:t>
      </w:r>
    </w:p>
    <w:p>
      <w:pPr>
        <w:spacing w:before="20" w:line="241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stamp duty so paid shall be specified on the</w:t>
      </w:r>
    </w:p>
    <w:p>
      <w:pPr>
        <w:spacing w:before="18" w:line="241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face of the instrument so executed:</w:t>
      </w:r>
    </w:p>
    <w:p>
      <w:pPr>
        <w:spacing w:before="279" w:line="241" w:lineRule="exact"/>
        <w:ind w:left="55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Provided that, share transfers executed in Sri</w:t>
      </w:r>
    </w:p>
    <w:p>
      <w:pPr>
        <w:spacing w:before="18" w:line="241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Lanka shall be stamped within one month from</w:t>
      </w:r>
    </w:p>
    <w:p>
      <w:pPr>
        <w:spacing w:before="18" w:line="241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execution of the same.</w:t>
      </w:r>
    </w:p>
    <w:p>
      <w:pPr>
        <w:spacing w:before="279" w:line="241" w:lineRule="exact"/>
        <w:ind w:left="5483"/>
      </w:pPr>
      <w:r>
        <w:rPr>
          <w:sz w:val="20"/>
          <w:szCs w:val="20"/>
          <w:rFonts w:ascii="Arial" w:hAnsi="Arial" w:cs="Arial"/>
          <w:color w:val="231f20"/>
        </w:rPr>
        <w:t xml:space="preserve">(2) Stamp duty payable on any specified</w:t>
      </w:r>
    </w:p>
    <w:p>
      <w:pPr>
        <w:spacing w:before="18" w:line="241" w:lineRule="exact"/>
        <w:ind w:left="52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instrument relating to a mortgage or lease of any</w:t>
      </w:r>
    </w:p>
    <w:p>
      <w:pPr>
        <w:spacing w:before="20" w:line="241" w:lineRule="exact"/>
        <w:ind w:left="52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immovable property may be paid, prior to, or at</w:t>
      </w:r>
    </w:p>
    <w:p>
      <w:pPr>
        <w:spacing w:before="18" w:line="241" w:lineRule="exact"/>
        <w:ind w:left="52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time of, the execution of the specified</w:t>
      </w:r>
    </w:p>
    <w:p>
      <w:pPr>
        <w:spacing w:before="18" w:line="241" w:lineRule="exact"/>
        <w:ind w:left="524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instrument, to a prescribed bank. Where however,</w:t>
      </w:r>
    </w:p>
    <w:p>
      <w:pPr>
        <w:spacing w:before="20" w:line="241" w:lineRule="exact"/>
        <w:ind w:left="52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stamp duty cannot be so paid due to reasons</w:t>
      </w:r>
    </w:p>
    <w:p>
      <w:pPr>
        <w:spacing w:before="18" w:line="241" w:lineRule="exact"/>
        <w:ind w:left="52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beyond the control of the person by whom the</w:t>
      </w:r>
    </w:p>
    <w:p>
      <w:pPr>
        <w:spacing w:before="18" w:line="241" w:lineRule="exact"/>
        <w:ind w:left="52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stamp duty is payable, the stamp duty shall be</w:t>
      </w:r>
    </w:p>
    <w:p>
      <w:pPr>
        <w:spacing w:before="20" w:line="241" w:lineRule="exact"/>
        <w:ind w:left="52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paid to the prescribed bank within seven days</w:t>
      </w:r>
    </w:p>
    <w:p>
      <w:pPr>
        <w:spacing w:before="18" w:line="241" w:lineRule="exact"/>
        <w:ind w:left="52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from the date of such execution. The bank shall</w:t>
      </w:r>
    </w:p>
    <w:p>
      <w:pPr>
        <w:spacing w:before="18" w:line="241" w:lineRule="exact"/>
        <w:ind w:left="52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thereupon issue a certificate in the prescribed</w:t>
      </w:r>
    </w:p>
    <w:p>
      <w:pPr>
        <w:spacing w:before="18" w:line="241" w:lineRule="exact"/>
        <w:ind w:left="52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form certifying that the stamp duty  has been</w:t>
      </w:r>
    </w:p>
    <w:p>
      <w:pPr>
        <w:spacing w:before="20" w:line="241" w:lineRule="exact"/>
        <w:ind w:left="52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duly paid and such certificate shall be affixed to</w:t>
      </w:r>
    </w:p>
    <w:p>
      <w:pPr>
        <w:spacing w:before="18" w:line="241" w:lineRule="exact"/>
        <w:ind w:left="52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instrument so executed.</w:t>
      </w:r>
    </w:p>
    <w:p>
      <w:pPr>
        <w:spacing w:before="279" w:line="241" w:lineRule="exact"/>
        <w:ind w:left="548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(3) Any person executing a specified</w:t>
      </w:r>
    </w:p>
    <w:p>
      <w:pPr>
        <w:spacing w:before="18" w:line="241" w:lineRule="exact"/>
        <w:ind w:left="52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instrument shall at the time of the execution of</w:t>
      </w:r>
    </w:p>
    <w:p>
      <w:pPr>
        <w:spacing w:before="18" w:line="241" w:lineRule="exact"/>
        <w:ind w:left="52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such specified instrument which is not stamped</w:t>
      </w:r>
    </w:p>
    <w:p>
      <w:pPr>
        <w:spacing w:before="20" w:line="241" w:lineRule="exact"/>
        <w:ind w:left="52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with an impressed stamp, cancel the stamps</w:t>
      </w:r>
    </w:p>
    <w:p>
      <w:pPr>
        <w:spacing w:before="18" w:line="241" w:lineRule="exact"/>
        <w:ind w:left="52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thereon by writing or marking in ink on or across</w:t>
      </w:r>
    </w:p>
    <w:p>
      <w:pPr>
        <w:spacing w:before="18" w:line="241" w:lineRule="exact"/>
        <w:ind w:left="524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each stamp, his name or initials, thereby</w:t>
      </w:r>
    </w:p>
    <w:p>
      <w:pPr>
        <w:spacing w:before="20" w:line="241" w:lineRule="exact"/>
        <w:ind w:left="52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preventing the stamp from being used again.</w:t>
      </w:r>
    </w:p>
    <w:p>
      <w:pPr>
        <w:spacing w:before="18" w:line="241" w:lineRule="exact"/>
        <w:ind w:left="52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Further, where such specified instrument bears</w:t>
      </w:r>
    </w:p>
    <w:p>
      <w:pPr>
        <w:spacing w:before="18" w:line="241" w:lineRule="exact"/>
        <w:ind w:left="52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 adhesive stamp of the value of fifty rupees or</w:t>
      </w:r>
    </w:p>
    <w:p>
      <w:pPr>
        <w:spacing w:before="20" w:line="241" w:lineRule="exact"/>
        <w:ind w:left="5243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more, such stamp shall be cancelled by the person</w:t>
      </w:r>
    </w:p>
    <w:p>
      <w:pPr>
        <w:spacing w:before="18" w:line="241" w:lineRule="exact"/>
        <w:ind w:left="52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executing a specified instrument by perforating</w:t>
      </w:r>
    </w:p>
    <w:p>
      <w:pPr>
        <w:spacing w:before="18" w:line="241" w:lineRule="exact"/>
        <w:ind w:left="52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same by either cutting or pricking the stamp</w:t>
      </w:r>
    </w:p>
    <w:p>
      <w:pPr>
        <w:spacing w:before="20" w:line="241" w:lineRule="exact"/>
        <w:ind w:left="52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with a suitable instrument.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49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Stamp Duty  (Special Provisions) (Amendment)</w:t>
      </w:r>
      <w:r>
        <w:rPr>
          <w:sz w:val="20"/>
          <w:szCs w:val="20"/>
          <w:rFonts w:ascii="Arial" w:hAnsi="Arial" w:cs="Arial"/>
          <w:color w:val="231f20"/>
          <w:spacing w:val="33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44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No. 10 of 2008</w:t>
      </w:r>
    </w:p>
    <w:p>
      <w:pPr>
        <w:spacing w:before="241" w:line="241" w:lineRule="exact"/>
        <w:ind w:left="4137"/>
      </w:pPr>
      <w:r>
        <w:rPr>
          <w:sz w:val="20"/>
          <w:szCs w:val="20"/>
          <w:rFonts w:ascii="Arial" w:hAnsi="Arial" w:cs="Arial"/>
          <w:color w:val="231f20"/>
        </w:rPr>
        <w:t xml:space="preserve">(4) Any specified instrument bearing an</w:t>
      </w:r>
    </w:p>
    <w:p>
      <w:pPr>
        <w:spacing w:before="0" w:line="240" w:lineRule="exact"/>
        <w:ind w:left="38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adhesive stamp which  has not been cancelled in</w:t>
      </w:r>
    </w:p>
    <w:p>
      <w:pPr>
        <w:spacing w:before="0" w:line="240" w:lineRule="exact"/>
        <w:ind w:left="38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manner set out in subsection (3) shall be</w:t>
      </w:r>
    </w:p>
    <w:p>
      <w:pPr>
        <w:spacing w:before="0" w:line="240" w:lineRule="exact"/>
        <w:ind w:left="38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deemed to be unstamped to the extent of the</w:t>
      </w:r>
    </w:p>
    <w:p>
      <w:pPr>
        <w:spacing w:before="0" w:line="240" w:lineRule="exact"/>
        <w:ind w:left="38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value of such stamp.”.</w:t>
      </w:r>
    </w:p>
    <w:p>
      <w:pPr>
        <w:spacing w:before="256" w:line="20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In the event of any inconsistency  between the Sinhala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231f20"/>
          <w:spacing w:val="55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1.97mm;width:110.07mm;height:0.00mm;margin-left:49.09mm;margin-top:221.97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48.56mm;margin-top:57.17mm;width:110.60mm;height:16.58mm;margin-left:48.56mm;margin-top:57.17mm;width:110.60mm;height:16.58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31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Stamp Duty  (Special Provisions) (Amendment)</w:t>
      </w:r>
    </w:p>
    <w:p>
      <w:pPr>
        <w:spacing w:before="0" w:line="237" w:lineRule="exact"/>
        <w:ind w:left="58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Act, No. 10 of 2008</w:t>
      </w:r>
    </w:p>
    <w:p>
      <w:pPr>
        <w:spacing w:before="8836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pacing w:val="-9"/>
          <w:sz w:val="16"/>
          <w:szCs w:val="16"/>
          <w:rFonts w:ascii="Arial" w:hAnsi="Arial" w:cs="Arial"/>
          <w:color w:val="231f20"/>
        </w:rPr>
        <w:t xml:space="preserve">05  before  15th</w:t>
      </w:r>
    </w:p>
    <w:p>
      <w:pPr>
        <w:spacing w:before="0" w:line="191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