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50.75mm;margin-top:224.63mm;width:110.07mm;height:0.00mm;margin-left:50.75mm;margin-top:224.63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type="" style="position:absolute;margin-left:95.20mm;margin-top:62.00mm;width:22.44mm;height:30.09mm;z-index:-1;mso-position-horizontal-relative:page;mso-position-vertical-relative:page" filled="f">
            <v:imagedata r:id="rId11" o:title=""/>
          </v:shape>
        </w:pict>
      </w:r>
      <w:r>
        <w:pict>
          <v:shape id="" o:spid="" style="position:absolute;margin-left:95.20mm;margin-top:128.54mm;width:21.89mm;height:65.07mm;margin-left:95.20mm;margin-top:128.54mm;width:21.89mm;height:65.07mm;z-index:-1;mso-position-horizontal-relative:page;mso-position-vertical-relative:page;" coordsize="100000,100000" path="m0,0l100000,0m0,49056l100000,49056m0,100000l100000,100000nfe" fillcolor="#231f20" strokecolor="#231f20" strokeweight="0.00mm">
            <w10:wrap anchorx="page" anchory="page"/>
          </v:shape>
        </w:pict>
      </w:r>
    </w:p>
    <w:p>
      <w:pPr>
        <w:spacing w:before="5626" w:line="416" w:lineRule="exact"/>
        <w:ind w:left="3162"/>
      </w:pPr>
      <w:r>
        <w:rPr>
          <w:spacing w:val="5"/>
          <w:sz w:val="32"/>
          <w:szCs w:val="32"/>
          <w:rFonts w:ascii="Arial" w:hAnsi="Arial" w:cs="Arial"/>
          <w:color w:val="231f20"/>
        </w:rPr>
        <w:t xml:space="preserve">PARLIAMENT OF THE DEMOCRATIC</w:t>
      </w:r>
    </w:p>
    <w:p>
      <w:pPr>
        <w:spacing w:before="0" w:line="384" w:lineRule="exact"/>
        <w:ind w:left="4041"/>
      </w:pPr>
      <w:r>
        <w:rPr>
          <w:sz w:val="32"/>
          <w:szCs w:val="32"/>
          <w:rFonts w:ascii="Arial" w:hAnsi="Arial" w:cs="Arial"/>
          <w:color w:val="231f20"/>
        </w:rPr>
        <w:t xml:space="preserve">SOCIALIST REPUBLIC OF</w:t>
      </w:r>
    </w:p>
    <w:p>
      <w:pPr>
        <w:spacing w:before="0" w:line="383" w:lineRule="exact"/>
        <w:ind w:left="5135"/>
      </w:pPr>
      <w:r>
        <w:rPr>
          <w:sz w:val="32"/>
          <w:szCs w:val="32"/>
          <w:rFonts w:ascii="Arial" w:hAnsi="Arial" w:cs="Arial"/>
          <w:color w:val="231f20"/>
        </w:rPr>
        <w:t xml:space="preserve">SRI LANKA</w:t>
      </w:r>
    </w:p>
    <w:p>
      <w:pPr>
        <w:spacing w:before="1105" w:line="364" w:lineRule="exact"/>
        <w:ind w:left="4084"/>
      </w:pPr>
      <w:r>
        <w:rPr>
          <w:spacing w:val="10"/>
          <w:sz w:val="28"/>
          <w:szCs w:val="28"/>
          <w:rFonts w:ascii="Arial" w:hAnsi="Arial" w:cs="Arial"/>
          <w:color w:val="231f20"/>
        </w:rPr>
        <w:t xml:space="preserve">BUTCHERS (AMENDMENT)</w:t>
      </w:r>
    </w:p>
    <w:p>
      <w:pPr>
        <w:spacing w:before="0" w:line="335" w:lineRule="exact"/>
        <w:ind w:left="4631"/>
      </w:pPr>
      <w:r>
        <w:rPr>
          <w:sz w:val="28"/>
          <w:szCs w:val="28"/>
          <w:rFonts w:ascii="Arial" w:hAnsi="Arial" w:cs="Arial"/>
          <w:color w:val="231f20"/>
        </w:rPr>
        <w:t xml:space="preserve">ACT, No. 13 OF 2008</w:t>
      </w:r>
    </w:p>
    <w:p>
      <w:pPr>
        <w:spacing w:before="943" w:line="260" w:lineRule="exact"/>
        <w:ind w:left="4542"/>
      </w:pPr>
      <w:r>
        <w:rPr>
          <w:sz w:val="20"/>
          <w:szCs w:val="20"/>
          <w:rFonts w:ascii="Arial" w:hAnsi="Arial" w:cs="Arial"/>
          <w:color w:val="231f20"/>
        </w:rPr>
        <w:t xml:space="preserve">[Certified on 29th February, 2008]</w:t>
      </w:r>
    </w:p>
    <w:p>
      <w:pPr>
        <w:spacing w:before="475" w:line="240" w:lineRule="exact"/>
        <w:ind w:left="4525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Printed on the Order of Government</w:t>
      </w:r>
    </w:p>
    <w:p>
      <w:pPr>
        <w:spacing w:before="882" w:line="260" w:lineRule="exact"/>
        <w:ind w:left="3179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Published as a Supplement to Part II of the</w:t>
      </w:r>
      <w:r>
        <w:rPr>
          <w:sz w:val="20"/>
          <w:szCs w:val="20"/>
          <w:rFonts w:ascii="Arial" w:hAnsi="Arial" w:cs="Arial"/>
          <w:color w:val="231f20"/>
          <w:spacing w:val="-1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Gazette of the Democratic</w:t>
      </w:r>
    </w:p>
    <w:p>
      <w:pPr>
        <w:spacing w:before="0" w:line="251" w:lineRule="exact"/>
        <w:ind w:left="3870"/>
      </w:pPr>
      <w:r>
        <w:rPr>
          <w:sz w:val="20"/>
          <w:szCs w:val="20"/>
          <w:rFonts w:ascii="Arial" w:hAnsi="Arial" w:cs="Arial"/>
          <w:color w:val="231f20"/>
        </w:rPr>
        <w:t xml:space="preserve">Socialist Republic of Sri Lanka</w:t>
      </w:r>
      <w:r>
        <w:rPr>
          <w:sz w:val="20"/>
          <w:szCs w:val="20"/>
          <w:rFonts w:ascii="Arial" w:hAnsi="Arial" w:cs="Arial"/>
          <w:color w:val="231f20"/>
          <w:spacing w:val="-19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of February 29, 2008</w:t>
      </w:r>
    </w:p>
    <w:p>
      <w:pPr>
        <w:spacing w:before="588" w:line="192" w:lineRule="exact"/>
        <w:ind w:left="4151"/>
      </w:pPr>
      <w:r>
        <w:rPr>
          <w:sz w:val="11"/>
          <w:szCs w:val="11"/>
          <w:rFonts w:ascii="Arial" w:hAnsi="Arial" w:cs="Arial"/>
          <w:color w:val="231f20"/>
        </w:rPr>
        <w:t xml:space="preserve">PRINTED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  <w:spacing w:val="5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  <w:spacing w:val="0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DEPARTMENT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PRINTING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6"/>
          <w:szCs w:val="16"/>
          <w:rFonts w:ascii="Arial" w:hAnsi="Arial" w:cs="Arial"/>
          <w:color w:val="231f20"/>
          <w:spacing w:val="-15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SRI</w:t>
      </w:r>
      <w:r>
        <w:rPr>
          <w:sz w:val="11"/>
          <w:szCs w:val="11"/>
          <w:rFonts w:ascii="Arial" w:hAnsi="Arial" w:cs="Arial"/>
          <w:color w:val="231f20"/>
        </w:rPr>
        <w:t xml:space="preserve">LANKA</w:t>
      </w:r>
    </w:p>
    <w:p>
      <w:pPr>
        <w:spacing w:before="0" w:line="192" w:lineRule="exact"/>
        <w:ind w:left="3911"/>
      </w:pPr>
      <w:r>
        <w:rPr>
          <w:sz w:val="11"/>
          <w:szCs w:val="11"/>
          <w:rFonts w:ascii="Arial" w:hAnsi="Arial" w:cs="Arial"/>
          <w:color w:val="231f20"/>
        </w:rPr>
        <w:t xml:space="preserve">TO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BE</w:t>
      </w:r>
      <w:r>
        <w:rPr>
          <w:sz w:val="11"/>
          <w:szCs w:val="11"/>
          <w:rFonts w:ascii="Arial" w:hAnsi="Arial" w:cs="Arial"/>
          <w:color w:val="231f20"/>
        </w:rPr>
        <w:t xml:space="preserve">PURCHASED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PUBLICATIONS</w:t>
      </w:r>
      <w:r>
        <w:rPr>
          <w:sz w:val="11"/>
          <w:szCs w:val="11"/>
          <w:rFonts w:ascii="Arial" w:hAnsi="Arial" w:cs="Arial"/>
          <w:color w:val="231f20"/>
        </w:rPr>
        <w:t xml:space="preserve">BUREAU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6"/>
          <w:szCs w:val="16"/>
          <w:rFonts w:ascii="Arial" w:hAnsi="Arial" w:cs="Arial"/>
          <w:color w:val="231f20"/>
          <w:spacing w:val="-14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COLOMBO</w:t>
      </w:r>
      <w:r>
        <w:rPr>
          <w:sz w:val="11"/>
          <w:szCs w:val="11"/>
          <w:rFonts w:ascii="Arial" w:hAnsi="Arial" w:cs="Arial"/>
          <w:color w:val="231f20"/>
          <w:spacing w:val="-2"/>
        </w:rPr>
        <w:t xml:space="preserve"> </w:t>
      </w:r>
      <w:r>
        <w:rPr>
          <w:sz w:val="12"/>
          <w:szCs w:val="12"/>
          <w:rFonts w:ascii="Arial" w:hAnsi="Arial" w:cs="Arial"/>
          <w:color w:val="231f20"/>
        </w:rPr>
        <w:t xml:space="preserve">5</w:t>
      </w:r>
    </w:p>
    <w:p>
      <w:pPr>
        <w:spacing w:before="266" w:line="260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Price : Rs. 4.00</w:t>
      </w:r>
      <w:r>
        <w:rPr>
          <w:sz w:val="20"/>
          <w:szCs w:val="20"/>
          <w:rFonts w:ascii="Arial" w:hAnsi="Arial" w:cs="Arial"/>
          <w:color w:val="231f20"/>
          <w:spacing w:val="3453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Postage : Rs. 5.00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33.30mm;margin-top:57.52mm;width:4.23mm;height:6.00mm;margin-left:133.30mm;margin-top:57.52mm;width:4.23mm;height:6.00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</w:p>
    <w:p>
      <w:pPr>
        <w:spacing w:before="3336" w:line="241" w:lineRule="exact"/>
        <w:ind w:left="355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Butchers (Amendment) Act, No. 13 of 2008</w:t>
      </w:r>
      <w:r>
        <w:rPr>
          <w:sz w:val="20"/>
          <w:szCs w:val="20"/>
          <w:rFonts w:ascii="Arial" w:hAnsi="Arial" w:cs="Arial"/>
          <w:color w:val="231f20"/>
          <w:spacing w:val="50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</w:t>
      </w:r>
    </w:p>
    <w:p>
      <w:pPr>
        <w:spacing w:before="488" w:line="241" w:lineRule="exact"/>
        <w:ind w:left="395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[Certified on 29th February, 2008]</w:t>
      </w:r>
    </w:p>
    <w:p>
      <w:pPr>
        <w:spacing w:before="265" w:line="241" w:lineRule="exact"/>
        <w:ind w:left="2877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L.D.—O. 9/2008.</w:t>
      </w:r>
    </w:p>
    <w:p>
      <w:pPr>
        <w:spacing w:before="267" w:line="241" w:lineRule="exact"/>
        <w:ind w:left="3565"/>
      </w:pP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N</w:t>
      </w:r>
      <w:r>
        <w:rPr>
          <w:sz w:val="14"/>
          <w:szCs w:val="14"/>
          <w:rFonts w:ascii="Arial" w:hAnsi="Arial" w:cs="Arial"/>
          <w:color w:val="231f20"/>
          <w:spacing w:val="-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CT</w:t>
      </w:r>
      <w:r>
        <w:rPr>
          <w:sz w:val="14"/>
          <w:szCs w:val="14"/>
          <w:rFonts w:ascii="Arial" w:hAnsi="Arial" w:cs="Arial"/>
          <w:color w:val="231f20"/>
          <w:spacing w:val="3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TO</w:t>
      </w:r>
      <w:r>
        <w:rPr>
          <w:sz w:val="14"/>
          <w:szCs w:val="14"/>
          <w:rFonts w:ascii="Arial" w:hAnsi="Arial" w:cs="Arial"/>
          <w:color w:val="231f20"/>
          <w:spacing w:val="7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AMEND</w:t>
      </w:r>
      <w:r>
        <w:rPr>
          <w:sz w:val="14"/>
          <w:szCs w:val="14"/>
          <w:rFonts w:ascii="Arial" w:hAnsi="Arial" w:cs="Arial"/>
          <w:color w:val="231f20"/>
          <w:spacing w:val="3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THE</w:t>
      </w:r>
      <w:r>
        <w:rPr>
          <w:sz w:val="14"/>
          <w:szCs w:val="14"/>
          <w:rFonts w:ascii="Arial" w:hAnsi="Arial" w:cs="Arial"/>
          <w:color w:val="231f20"/>
          <w:spacing w:val="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14"/>
          <w:szCs w:val="14"/>
          <w:rFonts w:ascii="Arial" w:hAnsi="Arial" w:cs="Arial"/>
          <w:color w:val="231f20"/>
        </w:rPr>
        <w:t xml:space="preserve">UTCHERS</w:t>
      </w:r>
      <w:r>
        <w:rPr>
          <w:sz w:val="14"/>
          <w:szCs w:val="14"/>
          <w:rFonts w:ascii="Arial" w:hAnsi="Arial" w:cs="Arial"/>
          <w:color w:val="231f20"/>
          <w:spacing w:val="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O</w:t>
      </w:r>
      <w:r>
        <w:rPr>
          <w:sz w:val="14"/>
          <w:szCs w:val="14"/>
          <w:rFonts w:ascii="Arial" w:hAnsi="Arial" w:cs="Arial"/>
          <w:color w:val="231f20"/>
        </w:rPr>
        <w:t xml:space="preserve">RDINANCE</w:t>
      </w:r>
    </w:p>
    <w:p>
      <w:pPr>
        <w:spacing w:before="267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BE it enacted by the Parliament of the Democratic Socialist</w:t>
      </w:r>
    </w:p>
    <w:p>
      <w:pPr>
        <w:spacing w:before="11" w:line="24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Republic of Sri Lanka as follows :—</w:t>
      </w:r>
    </w:p>
    <w:p>
      <w:pPr>
        <w:spacing w:before="285" w:line="202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1.</w:t>
      </w:r>
      <w:r>
        <w:rPr>
          <w:sz w:val="20"/>
          <w:szCs w:val="20"/>
          <w:rFonts w:ascii="Arial" w:hAnsi="Arial" w:cs="Arial"/>
          <w:color w:val="231f20"/>
          <w:spacing w:val="146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This Act may be cited as the Butchers (Amendment)</w:t>
      </w:r>
      <w:r>
        <w:rPr>
          <w:sz w:val="20"/>
          <w:szCs w:val="20"/>
          <w:rFonts w:ascii="Arial" w:hAnsi="Arial" w:cs="Arial"/>
          <w:color w:val="231f2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Short title.</w:t>
      </w:r>
    </w:p>
    <w:p>
      <w:pPr>
        <w:spacing w:before="34" w:line="241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Act, No. 13 of 2008.</w:t>
      </w:r>
    </w:p>
    <w:p>
      <w:pPr>
        <w:spacing w:before="290" w:line="200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2.</w:t>
      </w:r>
      <w:r>
        <w:rPr>
          <w:sz w:val="20"/>
          <w:szCs w:val="20"/>
          <w:rFonts w:ascii="Arial" w:hAnsi="Arial" w:cs="Arial"/>
          <w:color w:val="231f20"/>
          <w:spacing w:val="142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Section 18 of the Butchers Ordinance (Chapter 272)</w:t>
      </w:r>
      <w:r>
        <w:rPr>
          <w:sz w:val="20"/>
          <w:szCs w:val="20"/>
          <w:rFonts w:ascii="Arial" w:hAnsi="Arial" w:cs="Arial"/>
          <w:color w:val="231f2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Amendment of</w:t>
      </w:r>
    </w:p>
    <w:p>
      <w:pPr>
        <w:spacing w:before="0" w:line="192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(hereinafter referred to as “the principal enactment”) is hereby</w:t>
      </w:r>
      <w:r>
        <w:rPr>
          <w:sz w:val="20"/>
          <w:szCs w:val="20"/>
          <w:rFonts w:ascii="Arial" w:hAnsi="Arial" w:cs="Arial"/>
          <w:color w:val="231f20"/>
          <w:spacing w:val="18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section 18 of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Chapter 272.</w:t>
      </w:r>
    </w:p>
    <w:p>
      <w:pPr>
        <w:spacing w:before="0" w:line="140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amended by the repeal of subsection (1) of that section and</w:t>
      </w:r>
    </w:p>
    <w:p>
      <w:pPr>
        <w:spacing w:before="13" w:line="241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the substitution therefor of the following subsection :—</w:t>
      </w:r>
    </w:p>
    <w:p>
      <w:pPr>
        <w:spacing w:before="267" w:line="241" w:lineRule="exact"/>
        <w:ind w:left="383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“(1) It shall not be lawful for any person (not a</w:t>
      </w:r>
    </w:p>
    <w:p>
      <w:pPr>
        <w:spacing w:before="10" w:line="241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licensed butcher) to slaughter any cattle without a</w:t>
      </w:r>
    </w:p>
    <w:p>
      <w:pPr>
        <w:spacing w:before="13" w:line="241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permit from the proper authority :</w:t>
      </w:r>
    </w:p>
    <w:p>
      <w:pPr>
        <w:spacing w:before="267" w:line="241" w:lineRule="exact"/>
        <w:ind w:left="383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Provided that no pregnant or lactating cows shall</w:t>
      </w:r>
    </w:p>
    <w:p>
      <w:pPr>
        <w:spacing w:before="13" w:line="241" w:lineRule="exact"/>
        <w:ind w:left="3597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be slaughtered whether under the authority of a</w:t>
      </w:r>
    </w:p>
    <w:p>
      <w:pPr>
        <w:spacing w:before="13" w:line="241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permit or not.”.</w:t>
      </w:r>
    </w:p>
    <w:p>
      <w:pPr>
        <w:spacing w:before="239" w:line="224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3.</w:t>
      </w:r>
      <w:r>
        <w:rPr>
          <w:sz w:val="20"/>
          <w:szCs w:val="20"/>
          <w:rFonts w:ascii="Arial" w:hAnsi="Arial" w:cs="Arial"/>
          <w:color w:val="231f20"/>
          <w:spacing w:val="14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Section 20 of the principal enactment is hereby</w:t>
      </w:r>
      <w:r>
        <w:rPr>
          <w:sz w:val="20"/>
          <w:szCs w:val="20"/>
          <w:rFonts w:ascii="Arial" w:hAnsi="Arial" w:cs="Arial"/>
          <w:color w:val="231f20"/>
          <w:spacing w:val="17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Amendment of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section 20 of the</w:t>
      </w:r>
    </w:p>
    <w:p>
      <w:pPr>
        <w:spacing w:before="0" w:line="104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amended as follows :—</w:t>
      </w:r>
    </w:p>
    <w:p>
      <w:pPr>
        <w:spacing w:before="0" w:line="87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principal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enactment.</w:t>
      </w:r>
    </w:p>
    <w:p>
      <w:pPr>
        <w:spacing w:before="0" w:line="229" w:lineRule="exact"/>
        <w:ind w:left="3205"/>
      </w:pP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126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by the re-numbering of that section as subsection</w:t>
      </w:r>
    </w:p>
    <w:p>
      <w:pPr>
        <w:spacing w:before="13" w:line="241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(1) thereof ; and</w:t>
      </w:r>
    </w:p>
    <w:p>
      <w:pPr>
        <w:spacing w:before="265" w:line="241" w:lineRule="exact"/>
        <w:ind w:left="3205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126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by the addition immediately after the re-numbered</w:t>
      </w:r>
    </w:p>
    <w:p>
      <w:pPr>
        <w:spacing w:before="13" w:line="241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subsection (1) of the following new subsection :—</w:t>
      </w:r>
    </w:p>
    <w:p>
      <w:pPr>
        <w:spacing w:before="267" w:line="241" w:lineRule="exact"/>
        <w:ind w:left="383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“(2) Any person who slaughters a pregnant cow</w:t>
      </w:r>
    </w:p>
    <w:p>
      <w:pPr>
        <w:spacing w:before="13" w:line="241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or a lactating cow in contravention of the provisions</w:t>
      </w:r>
    </w:p>
    <w:p>
      <w:pPr>
        <w:spacing w:before="11" w:line="241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of subsection (1) of section 18, shall be guilty of an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2</w:t>
      </w:r>
      <w:r>
        <w:rPr>
          <w:sz w:val="20"/>
          <w:szCs w:val="20"/>
          <w:rFonts w:ascii="Arial" w:hAnsi="Arial" w:cs="Arial"/>
          <w:color w:val="231f20"/>
          <w:spacing w:val="511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Butchers (Amendment) Act, No. 13 of 2008</w:t>
      </w:r>
    </w:p>
    <w:p>
      <w:pPr>
        <w:spacing w:before="488" w:line="241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offence and shall be liable to a fine of rupees fifty</w:t>
      </w:r>
    </w:p>
    <w:p>
      <w:pPr>
        <w:spacing w:before="11" w:line="241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thousand and to imprisonment of either description</w:t>
      </w:r>
    </w:p>
    <w:p>
      <w:pPr>
        <w:spacing w:before="13" w:line="241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for a period not exceeding three years.”.</w:t>
      </w:r>
    </w:p>
    <w:p>
      <w:pPr>
        <w:spacing w:before="223" w:line="221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Sinhala text to</w:t>
      </w:r>
      <w:r>
        <w:rPr>
          <w:sz w:val="16"/>
          <w:szCs w:val="16"/>
          <w:rFonts w:ascii="Arial" w:hAnsi="Arial" w:cs="Arial"/>
          <w:color w:val="000100"/>
          <w:spacing w:val="57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4.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In the event of any inconsistency between the Sinhala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prevail in case</w:t>
      </w:r>
      <w:r>
        <w:rPr>
          <w:sz w:val="16"/>
          <w:szCs w:val="16"/>
          <w:rFonts w:ascii="Arial" w:hAnsi="Arial" w:cs="Arial"/>
          <w:color w:val="000100"/>
          <w:spacing w:val="371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and the Tamil  texts of this Act, the Sinhala text shall prevail.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of inconsistency.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50.75mm;margin-top:222.26mm;width:110.07mm;height:0.00mm;margin-left:50.75mm;margin-top:222.26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o:spid="" style="position:absolute;margin-left:56.74mm;margin-top:59.28mm;width:84.67mm;height:12.70mm;margin-left:56.74mm;margin-top:59.28mm;width:84.67mm;height:12.70mm;z-index:-1;mso-position-horizontal-relative:page;mso-position-vertical-relative:page;" coordsize="100000,100000" path="m0,0l100000,0l100000,100000l0,100000l0,0xnse" fillcolor="#ffffff" strokecolor="#231f20" strokeweight="0.00mm">
            <w10:wrap anchorx="page" anchory="page"/>
          </v:shape>
        </w:pict>
      </w:r>
    </w:p>
    <w:p>
      <w:pPr>
        <w:spacing w:before="3336" w:line="241" w:lineRule="exact"/>
        <w:ind w:left="355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Butchers (Amendment) Act, No. 13 of 2008</w:t>
      </w:r>
      <w:r>
        <w:rPr>
          <w:sz w:val="20"/>
          <w:szCs w:val="20"/>
          <w:rFonts w:ascii="Arial" w:hAnsi="Arial" w:cs="Arial"/>
          <w:color w:val="231f20"/>
          <w:spacing w:val="50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</w:t>
      </w:r>
    </w:p>
    <w:p>
      <w:pPr>
        <w:spacing w:before="9050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Annual subscription of English Bills and Acts of the Parliament Rs. 885 (Local), Rs. 1,180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(Foreign), Payable to the S</w:t>
      </w:r>
      <w:r>
        <w:rPr>
          <w:sz w:val="11"/>
          <w:szCs w:val="11"/>
          <w:rFonts w:ascii="Arial" w:hAnsi="Arial" w:cs="Arial"/>
          <w:color w:val="231f20"/>
        </w:rPr>
        <w:t xml:space="preserve">UPERINTENDENT</w:t>
      </w:r>
      <w:r>
        <w:rPr>
          <w:sz w:val="16"/>
          <w:szCs w:val="16"/>
          <w:rFonts w:ascii="Arial" w:hAnsi="Arial" w:cs="Arial"/>
          <w:color w:val="231f20"/>
        </w:rPr>
        <w:t xml:space="preserve">, 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2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</w:t>
      </w:r>
      <w:r>
        <w:rPr>
          <w:sz w:val="11"/>
          <w:szCs w:val="11"/>
          <w:rFonts w:ascii="Arial" w:hAnsi="Arial" w:cs="Arial"/>
          <w:color w:val="231f20"/>
        </w:rPr>
        <w:t xml:space="preserve">UBLICATIONS</w:t>
      </w:r>
      <w:r>
        <w:rPr>
          <w:sz w:val="11"/>
          <w:szCs w:val="11"/>
          <w:rFonts w:ascii="Arial" w:hAnsi="Arial" w:cs="Arial"/>
          <w:color w:val="231f20"/>
          <w:spacing w:val="2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1"/>
          <w:szCs w:val="11"/>
          <w:rFonts w:ascii="Arial" w:hAnsi="Arial" w:cs="Arial"/>
          <w:color w:val="231f20"/>
        </w:rPr>
        <w:t xml:space="preserve">UREAU</w:t>
      </w:r>
      <w:r>
        <w:rPr>
          <w:sz w:val="16"/>
          <w:szCs w:val="16"/>
          <w:rFonts w:ascii="Arial" w:hAnsi="Arial" w:cs="Arial"/>
          <w:color w:val="231f20"/>
        </w:rPr>
        <w:t xml:space="preserve">, D</w:t>
      </w:r>
      <w:r>
        <w:rPr>
          <w:sz w:val="11"/>
          <w:szCs w:val="11"/>
          <w:rFonts w:ascii="Arial" w:hAnsi="Arial" w:cs="Arial"/>
          <w:color w:val="231f20"/>
        </w:rPr>
        <w:t xml:space="preserve">EPARTMENT</w:t>
      </w:r>
      <w:r>
        <w:rPr>
          <w:sz w:val="11"/>
          <w:szCs w:val="11"/>
          <w:rFonts w:ascii="Arial" w:hAnsi="Arial" w:cs="Arial"/>
          <w:color w:val="231f20"/>
          <w:spacing w:val="33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1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</w:t>
      </w:r>
      <w:r>
        <w:rPr>
          <w:sz w:val="11"/>
          <w:szCs w:val="11"/>
          <w:rFonts w:ascii="Arial" w:hAnsi="Arial" w:cs="Arial"/>
          <w:color w:val="231f20"/>
        </w:rPr>
        <w:t xml:space="preserve">NFORMATION</w:t>
      </w:r>
      <w:r>
        <w:rPr>
          <w:sz w:val="16"/>
          <w:szCs w:val="16"/>
          <w:rFonts w:ascii="Arial" w:hAnsi="Arial" w:cs="Arial"/>
          <w:color w:val="231f20"/>
        </w:rPr>
        <w:t xml:space="preserve">, N</w:t>
      </w:r>
      <w:r>
        <w:rPr>
          <w:sz w:val="11"/>
          <w:szCs w:val="11"/>
          <w:rFonts w:ascii="Arial" w:hAnsi="Arial" w:cs="Arial"/>
          <w:color w:val="231f20"/>
        </w:rPr>
        <w:t xml:space="preserve">O</w:t>
      </w:r>
      <w:r>
        <w:rPr>
          <w:sz w:val="16"/>
          <w:szCs w:val="16"/>
          <w:rFonts w:ascii="Arial" w:hAnsi="Arial" w:cs="Arial"/>
          <w:color w:val="231f20"/>
        </w:rPr>
        <w:t xml:space="preserve">. 163, K</w:t>
      </w:r>
      <w:r>
        <w:rPr>
          <w:sz w:val="11"/>
          <w:szCs w:val="11"/>
          <w:rFonts w:ascii="Arial" w:hAnsi="Arial" w:cs="Arial"/>
          <w:color w:val="231f20"/>
        </w:rPr>
        <w:t xml:space="preserve">IRULAPONA</w:t>
      </w:r>
      <w:r>
        <w:rPr>
          <w:sz w:val="11"/>
          <w:szCs w:val="11"/>
          <w:rFonts w:ascii="Arial" w:hAnsi="Arial" w:cs="Arial"/>
          <w:color w:val="231f20"/>
          <w:spacing w:val="1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M</w:t>
      </w:r>
      <w:r>
        <w:rPr>
          <w:sz w:val="11"/>
          <w:szCs w:val="11"/>
          <w:rFonts w:ascii="Arial" w:hAnsi="Arial" w:cs="Arial"/>
          <w:color w:val="231f20"/>
        </w:rPr>
        <w:t xml:space="preserve">AWATHA</w:t>
      </w:r>
      <w:r>
        <w:rPr>
          <w:sz w:val="16"/>
          <w:szCs w:val="16"/>
          <w:rFonts w:ascii="Arial" w:hAnsi="Arial" w:cs="Arial"/>
          <w:color w:val="231f20"/>
        </w:rPr>
        <w:t xml:space="preserve">, P</w:t>
      </w:r>
      <w:r>
        <w:rPr>
          <w:sz w:val="11"/>
          <w:szCs w:val="11"/>
          <w:rFonts w:ascii="Arial" w:hAnsi="Arial" w:cs="Arial"/>
          <w:color w:val="231f20"/>
        </w:rPr>
        <w:t xml:space="preserve">OLHENGODA</w:t>
      </w:r>
      <w:r>
        <w:rPr>
          <w:sz w:val="16"/>
          <w:szCs w:val="16"/>
          <w:rFonts w:ascii="Arial" w:hAnsi="Arial" w:cs="Arial"/>
          <w:color w:val="231f20"/>
        </w:rPr>
        <w:t xml:space="preserve">, C</w:t>
      </w:r>
      <w:r>
        <w:rPr>
          <w:sz w:val="11"/>
          <w:szCs w:val="11"/>
          <w:rFonts w:ascii="Arial" w:hAnsi="Arial" w:cs="Arial"/>
          <w:color w:val="231f20"/>
        </w:rPr>
        <w:t xml:space="preserve">OLOMBO</w:t>
      </w:r>
      <w:r>
        <w:rPr>
          <w:sz w:val="11"/>
          <w:szCs w:val="11"/>
          <w:rFonts w:ascii="Arial" w:hAnsi="Arial" w:cs="Arial"/>
          <w:color w:val="231f20"/>
          <w:spacing w:val="1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05 before 15th</w:t>
      </w:r>
    </w:p>
    <w:p>
      <w:pPr>
        <w:spacing w:before="0" w:line="208" w:lineRule="exact"/>
        <w:ind w:left="4165"/>
      </w:pPr>
      <w:r>
        <w:rPr>
          <w:sz w:val="16"/>
          <w:szCs w:val="16"/>
          <w:rFonts w:ascii="Arial" w:hAnsi="Arial" w:cs="Arial"/>
          <w:color w:val="231f20"/>
        </w:rPr>
        <w:t xml:space="preserve">December each year in respect of the year following</w:t>
      </w:r>
      <w:r>
        <w:rPr>
          <w:sz w:val="18"/>
          <w:szCs w:val="18"/>
          <w:rFonts w:ascii="Arial" w:hAnsi="Arial" w:cs="Arial"/>
          <w:color w:val="231f20"/>
        </w:rPr>
        <w:t xml:space="preserve">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