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9056l100000,49056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5"/>
          <w:sz w:val="32"/>
          <w:szCs w:val="32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z w:val="32"/>
          <w:szCs w:val="32"/>
          <w:rFonts w:ascii="Arial" w:hAnsi="Arial" w:cs="Arial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Arial" w:hAnsi="Arial" w:cs="Arial"/>
          <w:color w:val="231f20"/>
        </w:rPr>
        <w:t xml:space="preserve">SRI LANKA</w:t>
      </w:r>
    </w:p>
    <w:p>
      <w:pPr>
        <w:spacing w:before="1105" w:line="364" w:lineRule="exact"/>
        <w:ind w:left="3085"/>
      </w:pPr>
      <w:r>
        <w:rPr>
          <w:spacing w:val="9"/>
          <w:sz w:val="28"/>
          <w:szCs w:val="28"/>
          <w:rFonts w:ascii="Arial" w:hAnsi="Arial" w:cs="Arial"/>
          <w:color w:val="231f20"/>
        </w:rPr>
        <w:t xml:space="preserve">STRATEGIC  DEVELOPMENT  PROJECTS</w:t>
      </w:r>
    </w:p>
    <w:p>
      <w:pPr>
        <w:spacing w:before="0" w:line="335" w:lineRule="exact"/>
        <w:ind w:left="4631"/>
      </w:pPr>
      <w:r>
        <w:rPr>
          <w:sz w:val="28"/>
          <w:szCs w:val="28"/>
          <w:rFonts w:ascii="Arial" w:hAnsi="Arial" w:cs="Arial"/>
          <w:color w:val="231f20"/>
        </w:rPr>
        <w:t xml:space="preserve">ACT, No. 14 OF 2008</w:t>
      </w:r>
    </w:p>
    <w:p>
      <w:pPr>
        <w:spacing w:before="943" w:line="260" w:lineRule="exact"/>
        <w:ind w:left="4542"/>
      </w:pPr>
      <w:r>
        <w:rPr>
          <w:sz w:val="20"/>
          <w:szCs w:val="20"/>
          <w:rFonts w:ascii="Arial" w:hAnsi="Arial" w:cs="Arial"/>
          <w:color w:val="231f20"/>
        </w:rPr>
        <w:t xml:space="preserve">[Certified on 29th February, 2008]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70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1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February 29, 2008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4.00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30mm;margin-top:57.52mm;width:4.23mm;height:6.00mm;margin-left:133.30mm;margin-top:57.52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400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Strategic Development Projects</w:t>
      </w:r>
      <w:r>
        <w:rPr>
          <w:sz w:val="20"/>
          <w:szCs w:val="20"/>
          <w:rFonts w:ascii="Arial" w:hAnsi="Arial" w:cs="Arial"/>
          <w:color w:val="231f20"/>
          <w:spacing w:val="9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50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No. 14 of 2008</w:t>
      </w:r>
    </w:p>
    <w:p>
      <w:pPr>
        <w:spacing w:before="233" w:line="241" w:lineRule="exact"/>
        <w:ind w:left="39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[Certified on 29th February, 2008]</w:t>
      </w:r>
    </w:p>
    <w:p>
      <w:pPr>
        <w:spacing w:before="219" w:line="241" w:lineRule="exact"/>
        <w:ind w:left="289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L.D.—O. 5/2008.</w:t>
      </w:r>
    </w:p>
    <w:p>
      <w:pPr>
        <w:spacing w:before="217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  <w:spacing w:val="3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2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3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PROMOTE</w:t>
      </w:r>
      <w:r>
        <w:rPr>
          <w:sz w:val="14"/>
          <w:szCs w:val="14"/>
          <w:rFonts w:ascii="Arial" w:hAnsi="Arial" w:cs="Arial"/>
          <w:color w:val="231f20"/>
          <w:spacing w:val="3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TRATEGIC</w:t>
      </w:r>
      <w:r>
        <w:rPr>
          <w:sz w:val="14"/>
          <w:szCs w:val="14"/>
          <w:rFonts w:ascii="Arial" w:hAnsi="Arial" w:cs="Arial"/>
          <w:color w:val="231f20"/>
          <w:spacing w:val="3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EVELOPMENT</w:t>
      </w:r>
      <w:r>
        <w:rPr>
          <w:sz w:val="14"/>
          <w:szCs w:val="14"/>
          <w:rFonts w:ascii="Arial" w:hAnsi="Arial" w:cs="Arial"/>
          <w:color w:val="231f20"/>
          <w:spacing w:val="3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ROJECTS</w:t>
      </w:r>
      <w:r>
        <w:rPr>
          <w:sz w:val="14"/>
          <w:szCs w:val="14"/>
          <w:rFonts w:ascii="Arial" w:hAnsi="Arial" w:cs="Arial"/>
          <w:color w:val="231f20"/>
          <w:spacing w:val="3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;</w:t>
      </w:r>
      <w:r>
        <w:rPr>
          <w:sz w:val="20"/>
          <w:szCs w:val="20"/>
          <w:rFonts w:ascii="Arial" w:hAnsi="Arial" w:cs="Arial"/>
          <w:color w:val="231f20"/>
          <w:spacing w:val="1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</w:p>
    <w:p>
      <w:pPr>
        <w:spacing w:before="0" w:line="213" w:lineRule="exact"/>
        <w:ind w:left="3136"/>
      </w:pPr>
      <w:r>
        <w:rPr>
          <w:sz w:val="14"/>
          <w:szCs w:val="14"/>
          <w:rFonts w:ascii="Arial" w:hAnsi="Arial" w:cs="Arial"/>
          <w:color w:val="231f20"/>
        </w:rPr>
        <w:t xml:space="preserve">PROVIDE</w:t>
      </w:r>
      <w:r>
        <w:rPr>
          <w:sz w:val="14"/>
          <w:szCs w:val="14"/>
          <w:rFonts w:ascii="Arial" w:hAnsi="Arial" w:cs="Arial"/>
          <w:color w:val="231f20"/>
          <w:spacing w:val="4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  <w:spacing w:val="4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TAX</w:t>
      </w:r>
      <w:r>
        <w:rPr>
          <w:sz w:val="14"/>
          <w:szCs w:val="14"/>
          <w:rFonts w:ascii="Arial" w:hAnsi="Arial" w:cs="Arial"/>
          <w:color w:val="231f20"/>
          <w:spacing w:val="5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FREE</w:t>
      </w:r>
      <w:r>
        <w:rPr>
          <w:sz w:val="14"/>
          <w:szCs w:val="14"/>
          <w:rFonts w:ascii="Arial" w:hAnsi="Arial" w:cs="Arial"/>
          <w:color w:val="231f20"/>
          <w:spacing w:val="4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PERIOD</w:t>
      </w:r>
      <w:r>
        <w:rPr>
          <w:sz w:val="14"/>
          <w:szCs w:val="14"/>
          <w:rFonts w:ascii="Arial" w:hAnsi="Arial" w:cs="Arial"/>
          <w:color w:val="231f20"/>
          <w:spacing w:val="3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</w:t>
      </w:r>
      <w:r>
        <w:rPr>
          <w:sz w:val="14"/>
          <w:szCs w:val="14"/>
          <w:rFonts w:ascii="Arial" w:hAnsi="Arial" w:cs="Arial"/>
          <w:color w:val="231f20"/>
          <w:spacing w:val="4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RELATION</w:t>
      </w:r>
      <w:r>
        <w:rPr>
          <w:sz w:val="14"/>
          <w:szCs w:val="14"/>
          <w:rFonts w:ascii="Arial" w:hAnsi="Arial" w:cs="Arial"/>
          <w:color w:val="231f20"/>
          <w:spacing w:val="4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12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IDENTIFIED</w:t>
      </w:r>
    </w:p>
    <w:p>
      <w:pPr>
        <w:spacing w:before="6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TRATEGIC</w:t>
      </w:r>
      <w:r>
        <w:rPr>
          <w:sz w:val="14"/>
          <w:szCs w:val="14"/>
          <w:rFonts w:ascii="Arial" w:hAnsi="Arial" w:cs="Arial"/>
          <w:color w:val="231f20"/>
          <w:spacing w:val="7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EVELOPMENT</w:t>
      </w:r>
      <w:r>
        <w:rPr>
          <w:sz w:val="14"/>
          <w:szCs w:val="14"/>
          <w:rFonts w:ascii="Arial" w:hAnsi="Arial" w:cs="Arial"/>
          <w:color w:val="231f20"/>
          <w:spacing w:val="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ROJECTS</w:t>
      </w:r>
      <w:r>
        <w:rPr>
          <w:sz w:val="14"/>
          <w:szCs w:val="14"/>
          <w:rFonts w:ascii="Arial" w:hAnsi="Arial" w:cs="Arial"/>
          <w:color w:val="231f20"/>
          <w:spacing w:val="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;</w:t>
      </w:r>
      <w:r>
        <w:rPr>
          <w:sz w:val="20"/>
          <w:szCs w:val="20"/>
          <w:rFonts w:ascii="Arial" w:hAnsi="Arial" w:cs="Arial"/>
          <w:color w:val="231f20"/>
          <w:spacing w:val="5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1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7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PROVIDE</w:t>
      </w:r>
      <w:r>
        <w:rPr>
          <w:sz w:val="14"/>
          <w:szCs w:val="14"/>
          <w:rFonts w:ascii="Arial" w:hAnsi="Arial" w:cs="Arial"/>
          <w:color w:val="231f20"/>
          <w:spacing w:val="1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</w:p>
    <w:p>
      <w:pPr>
        <w:spacing w:before="0" w:line="213" w:lineRule="exact"/>
        <w:ind w:left="3136"/>
      </w:pPr>
      <w:r>
        <w:rPr>
          <w:sz w:val="14"/>
          <w:szCs w:val="14"/>
          <w:rFonts w:ascii="Arial" w:hAnsi="Arial" w:cs="Arial"/>
          <w:color w:val="231f20"/>
        </w:rPr>
        <w:t xml:space="preserve">MATTERS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CONNECTED</w:t>
      </w:r>
      <w:r>
        <w:rPr>
          <w:sz w:val="14"/>
          <w:szCs w:val="14"/>
          <w:rFonts w:ascii="Arial" w:hAnsi="Arial" w:cs="Arial"/>
          <w:color w:val="231f20"/>
          <w:spacing w:val="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THEREWITH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OR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INCIDENTAL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THERETO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186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it therefore enacted by the Parliament of the Democratic</w:t>
      </w:r>
    </w:p>
    <w:p>
      <w:pPr>
        <w:spacing w:before="0" w:line="227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Socialist Republic of Sri Lanka as follows :—</w:t>
      </w:r>
    </w:p>
    <w:p>
      <w:pPr>
        <w:spacing w:before="210" w:line="262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This Act may be cited as the Strategic Development</w:t>
      </w:r>
      <w:r>
        <w:rPr>
          <w:sz w:val="20"/>
          <w:szCs w:val="20"/>
          <w:rFonts w:ascii="Arial" w:hAnsi="Arial" w:cs="Arial"/>
          <w:color w:val="231f20"/>
          <w:spacing w:val="16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0" w:line="218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Projects Act, No. 14 of 2008.</w:t>
      </w:r>
    </w:p>
    <w:p>
      <w:pPr>
        <w:spacing w:before="227" w:line="207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and after the date of the coming into operation of</w:t>
      </w:r>
      <w:r>
        <w:rPr>
          <w:sz w:val="20"/>
          <w:szCs w:val="20"/>
          <w:rFonts w:ascii="Arial" w:hAnsi="Arial" w:cs="Arial"/>
          <w:color w:val="231f20"/>
          <w:spacing w:val="15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Objective of the</w:t>
      </w:r>
    </w:p>
    <w:p>
      <w:pPr>
        <w:spacing w:before="0" w:line="192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this Act, there shall be certain projects identified in accordance</w:t>
      </w:r>
      <w:r>
        <w:rPr>
          <w:sz w:val="20"/>
          <w:szCs w:val="20"/>
          <w:rFonts w:ascii="Arial" w:hAnsi="Arial" w:cs="Arial"/>
          <w:color w:val="231f20"/>
          <w:spacing w:val="16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Act.</w:t>
      </w:r>
    </w:p>
    <w:p>
      <w:pPr>
        <w:spacing w:before="51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 the following provisions contained herein, as Strategic</w:t>
      </w:r>
    </w:p>
    <w:p>
      <w:pPr>
        <w:spacing w:before="0" w:line="230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Development Projects for the purposes of this Act, to which</w:t>
      </w:r>
    </w:p>
    <w:p>
      <w:pPr>
        <w:spacing w:before="0" w:line="230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exemptions from the applicability of the provisions of the</w:t>
      </w:r>
    </w:p>
    <w:p>
      <w:pPr>
        <w:spacing w:before="0" w:line="230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enactments specified in the Schedule to this Act, may from</w:t>
      </w:r>
    </w:p>
    <w:p>
      <w:pPr>
        <w:spacing w:before="0" w:line="228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time to time be granted :</w:t>
      </w:r>
    </w:p>
    <w:p>
      <w:pPr>
        <w:spacing w:before="169" w:line="241" w:lineRule="exact"/>
        <w:ind w:left="313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Provided that the period of any exemption granted in terms</w:t>
      </w:r>
    </w:p>
    <w:p>
      <w:pPr>
        <w:spacing w:before="0" w:line="230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this section shall in no event exceed a period of twenty-five</w:t>
      </w:r>
    </w:p>
    <w:p>
      <w:pPr>
        <w:spacing w:before="0" w:line="230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years.</w:t>
      </w:r>
    </w:p>
    <w:p>
      <w:pPr>
        <w:spacing w:before="223" w:line="209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 The Board of Investment of Sri Lanka established</w:t>
      </w:r>
      <w:r>
        <w:rPr>
          <w:sz w:val="20"/>
          <w:szCs w:val="20"/>
          <w:rFonts w:ascii="Arial" w:hAnsi="Arial" w:cs="Arial"/>
          <w:color w:val="231f20"/>
          <w:spacing w:val="16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Identification of</w:t>
      </w:r>
    </w:p>
    <w:p>
      <w:pPr>
        <w:spacing w:before="0" w:line="192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Board of Investment of Sri Lanka Law, No. 4 of 1978,</w:t>
      </w:r>
      <w:r>
        <w:rPr>
          <w:sz w:val="20"/>
          <w:szCs w:val="20"/>
          <w:rFonts w:ascii="Arial" w:hAnsi="Arial" w:cs="Arial"/>
          <w:color w:val="231f20"/>
          <w:spacing w:val="16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Strategic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Development</w:t>
      </w:r>
    </w:p>
    <w:p>
      <w:pPr>
        <w:spacing w:before="0" w:line="102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identify in consultation with the relevant line Ministries,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Projects.</w:t>
      </w:r>
    </w:p>
    <w:p>
      <w:pPr>
        <w:spacing w:before="0" w:line="140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any proposed project as a Strategic Development Project.</w:t>
      </w:r>
    </w:p>
    <w:p>
      <w:pPr>
        <w:spacing w:before="219" w:line="241" w:lineRule="exact"/>
        <w:ind w:left="313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On a project being identified in terms of subsection (1)</w:t>
      </w:r>
    </w:p>
    <w:p>
      <w:pPr>
        <w:spacing w:before="0" w:line="230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as a Strategic Development Project, the Minister in charge of</w:t>
      </w:r>
    </w:p>
    <w:p>
      <w:pPr>
        <w:spacing w:before="0" w:line="228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subject of Investment shall by Notification published in</w:t>
      </w:r>
    </w:p>
    <w:p>
      <w:pPr>
        <w:spacing w:before="0" w:line="230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the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  <w:spacing w:val="-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publish the relevant information relating to each</w:t>
      </w:r>
    </w:p>
    <w:p>
      <w:pPr>
        <w:spacing w:before="0" w:line="230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proposed project and the exemptions to be granted in respect</w:t>
      </w:r>
    </w:p>
    <w:p>
      <w:pPr>
        <w:spacing w:before="0" w:line="230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the same.</w:t>
      </w:r>
    </w:p>
    <w:p>
      <w:pPr>
        <w:spacing w:before="219" w:line="241" w:lineRule="exact"/>
        <w:ind w:left="313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(3) On the expiration of a period of thirty days from the date</w:t>
      </w:r>
    </w:p>
    <w:p>
      <w:pPr>
        <w:spacing w:before="0" w:line="235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the Notification published under subsection (2), the Minister</w:t>
      </w:r>
    </w:p>
    <w:p>
      <w:pPr>
        <w:spacing w:before="203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2—PL 002790—5,400 (02/2008)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96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Strategic Development Projects</w:t>
      </w:r>
    </w:p>
    <w:p>
      <w:pPr>
        <w:spacing w:before="0" w:line="237" w:lineRule="exact"/>
        <w:ind w:left="58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No. 14 of 2008</w:t>
      </w:r>
    </w:p>
    <w:p>
      <w:pPr>
        <w:spacing w:before="24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charge of the subject of Investment, shall in consultation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with the Minister in charge of the subject of Finance take such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steps as are necessary to inform the Cabinet of Ministers of—</w:t>
      </w:r>
    </w:p>
    <w:p>
      <w:pPr>
        <w:spacing w:before="15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rationale for considering such project as a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Strategic Development Project ; and</w:t>
      </w:r>
    </w:p>
    <w:p>
      <w:pPr>
        <w:spacing w:before="15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period of exemption proposed to be granted,</w:t>
      </w:r>
    </w:p>
    <w:p>
      <w:pPr>
        <w:spacing w:before="159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obtain the approval of the Cabinet of Ministers for the</w:t>
      </w:r>
    </w:p>
    <w:p>
      <w:pPr>
        <w:spacing w:before="0" w:line="23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identification of the project as a Strategic Development Project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for the granting of exemptions to such Project in terms of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section 2.</w:t>
      </w:r>
    </w:p>
    <w:p>
      <w:pPr>
        <w:spacing w:before="238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(4) If the Cabinet of Ministers grants approval for such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Project to be considered as a Strategic Development Project</w:t>
      </w:r>
    </w:p>
    <w:p>
      <w:pPr>
        <w:spacing w:before="0" w:line="239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for the aforesaid exemptions to be granted to such Project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terms of section 2, the Minister in charge of the subject of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Investment shall, within six weeks from the date on which the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approval of the Cabinet is granted, by Order published in the</w:t>
      </w:r>
    </w:p>
    <w:p>
      <w:pPr>
        <w:spacing w:before="0" w:line="23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</w:rPr>
        <w:t xml:space="preserve">, specify the name of the Strategic Development</w:t>
      </w:r>
    </w:p>
    <w:p>
      <w:pPr>
        <w:spacing w:before="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Project, the date of commencement of such Project and the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date on which the exemptions from the enactments specified</w:t>
      </w:r>
    </w:p>
    <w:p>
      <w:pPr>
        <w:spacing w:before="0" w:line="239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in the Schedule hereto, granted in terms of section 2 will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become operative and the date from which the same shall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cease to be operative.</w:t>
      </w:r>
    </w:p>
    <w:p>
      <w:pPr>
        <w:spacing w:before="239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(5) Every Order made in terms of subsection (4) shall be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placed before the Parliament within three months from the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date of publication of the Order in the</w:t>
      </w:r>
      <w:r>
        <w:rPr>
          <w:sz w:val="20"/>
          <w:szCs w:val="20"/>
          <w:rFonts w:ascii="Arial" w:hAnsi="Arial" w:cs="Arial"/>
          <w:color w:val="231f20"/>
          <w:spacing w:val="-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251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Procedure for</w:t>
      </w:r>
      <w:r>
        <w:rPr>
          <w:sz w:val="16"/>
          <w:szCs w:val="16"/>
          <w:rFonts w:ascii="Arial" w:hAnsi="Arial" w:cs="Arial"/>
          <w:color w:val="000100"/>
          <w:spacing w:val="6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Order made under subsection (4) of section 3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operation of</w:t>
      </w:r>
      <w:r>
        <w:rPr>
          <w:sz w:val="16"/>
          <w:szCs w:val="16"/>
          <w:rFonts w:ascii="Arial" w:hAnsi="Arial" w:cs="Arial"/>
          <w:color w:val="000100"/>
          <w:spacing w:val="5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shall,—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order.</w:t>
      </w:r>
    </w:p>
    <w:p>
      <w:pPr>
        <w:spacing w:before="1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become operative immediately upon approval by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Resolution of Parliament ; and</w:t>
      </w:r>
    </w:p>
    <w:p>
      <w:pPr>
        <w:spacing w:before="1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if not approved by Parliament, be deemed to be</w:t>
      </w:r>
    </w:p>
    <w:p>
      <w:pPr>
        <w:spacing w:before="0" w:line="240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rescinded with effect from the date of such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Resolution, without prejudice to anything previously</w:t>
      </w:r>
    </w:p>
    <w:p>
      <w:pPr>
        <w:spacing w:before="3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done thereunder.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00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Strategic Development Projects</w:t>
      </w:r>
      <w:r>
        <w:rPr>
          <w:sz w:val="20"/>
          <w:szCs w:val="20"/>
          <w:rFonts w:ascii="Arial" w:hAnsi="Arial" w:cs="Arial"/>
          <w:color w:val="231f20"/>
          <w:spacing w:val="9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450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No. 14 of 2008</w:t>
      </w:r>
    </w:p>
    <w:p>
      <w:pPr>
        <w:spacing w:before="251" w:line="207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</w:p>
    <w:p>
      <w:pPr>
        <w:spacing w:before="0" w:line="191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the Tamil  texts of this Act, the Sinhala text shall prevail.</w:t>
      </w:r>
      <w:r>
        <w:rPr>
          <w:sz w:val="20"/>
          <w:szCs w:val="20"/>
          <w:rFonts w:ascii="Arial" w:hAnsi="Arial" w:cs="Arial"/>
          <w:color w:val="231f20"/>
          <w:spacing w:val="2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pacing w:before="411" w:line="197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Unless the context otherwise requires, “Strategic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Interpretation.</w:t>
      </w:r>
    </w:p>
    <w:p>
      <w:pPr>
        <w:spacing w:before="22" w:line="241" w:lineRule="exact"/>
        <w:ind w:left="287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Development Project” means a project which is in  the national</w:t>
      </w:r>
    </w:p>
    <w:p>
      <w:pPr>
        <w:spacing w:before="3" w:line="241" w:lineRule="exact"/>
        <w:ind w:left="287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interest and which is likely to bring economic and social benefit</w:t>
      </w:r>
    </w:p>
    <w:p>
      <w:pPr>
        <w:spacing w:before="6" w:line="241" w:lineRule="exact"/>
        <w:ind w:left="287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the country and which is also likely to change the landscape</w:t>
      </w:r>
    </w:p>
    <w:p>
      <w:pPr>
        <w:spacing w:before="3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country, primarily through—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strategic importance attached to the proposed</w:t>
      </w:r>
    </w:p>
    <w:p>
      <w:pPr>
        <w:spacing w:before="6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provision of goods and services, which will be of</w:t>
      </w:r>
    </w:p>
    <w:p>
      <w:pPr>
        <w:spacing w:before="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benefit to the public ;</w:t>
      </w:r>
    </w:p>
    <w:p>
      <w:pPr>
        <w:spacing w:before="24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substantial inflow of foreign exchange to the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country 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substantial employment which will be generated</w:t>
      </w:r>
    </w:p>
    <w:p>
      <w:pPr>
        <w:spacing w:before="0" w:line="239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and the enhancement of the income earning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opportunities ; and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envisaged transformation in terms of technology.</w:t>
      </w:r>
    </w:p>
    <w:p>
      <w:pPr>
        <w:spacing w:before="484" w:line="192" w:lineRule="exact"/>
        <w:ind w:left="5001"/>
      </w:pPr>
      <w:r>
        <w:rPr>
          <w:sz w:val="16"/>
          <w:szCs w:val="16"/>
          <w:rFonts w:ascii="Arial" w:hAnsi="Arial" w:cs="Arial"/>
          <w:color w:val="231f20"/>
        </w:rPr>
        <w:t xml:space="preserve">S</w:t>
      </w:r>
      <w:r>
        <w:rPr>
          <w:sz w:val="11"/>
          <w:szCs w:val="11"/>
          <w:rFonts w:ascii="Arial" w:hAnsi="Arial" w:cs="Arial"/>
          <w:color w:val="231f20"/>
        </w:rPr>
        <w:t xml:space="preserve">CHEDULE</w:t>
      </w:r>
    </w:p>
    <w:p>
      <w:pPr>
        <w:spacing w:before="0" w:line="192" w:lineRule="exact"/>
        <w:ind w:left="6911"/>
      </w:pPr>
      <w:r>
        <w:rPr>
          <w:sz w:val="16"/>
          <w:szCs w:val="16"/>
          <w:rFonts w:ascii="Arial" w:hAnsi="Arial" w:cs="Arial"/>
          <w:color w:val="231f20"/>
        </w:rPr>
        <w:t xml:space="preserve">(Section 2)</w:t>
      </w:r>
    </w:p>
    <w:p>
      <w:pPr>
        <w:spacing w:before="222" w:line="192" w:lineRule="exact"/>
        <w:ind w:left="3102"/>
      </w:pPr>
      <w:r>
        <w:rPr>
          <w:sz w:val="16"/>
          <w:szCs w:val="16"/>
          <w:rFonts w:ascii="Arial" w:hAnsi="Arial" w:cs="Arial"/>
          <w:color w:val="231f20"/>
        </w:rPr>
        <w:t xml:space="preserve">1.</w:t>
      </w:r>
      <w:r>
        <w:rPr>
          <w:sz w:val="16"/>
          <w:szCs w:val="16"/>
          <w:rFonts w:ascii="Arial" w:hAnsi="Arial" w:cs="Arial"/>
          <w:color w:val="231f20"/>
          <w:spacing w:val="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Inland Revenue Act, No. 10 of 2006</w:t>
      </w:r>
    </w:p>
    <w:p>
      <w:pPr>
        <w:spacing w:before="47" w:line="192" w:lineRule="exact"/>
        <w:ind w:left="3102"/>
      </w:pPr>
      <w:r>
        <w:rPr>
          <w:sz w:val="16"/>
          <w:szCs w:val="16"/>
          <w:rFonts w:ascii="Arial" w:hAnsi="Arial" w:cs="Arial"/>
          <w:color w:val="231f20"/>
        </w:rPr>
        <w:t xml:space="preserve">2.</w:t>
      </w:r>
      <w:r>
        <w:rPr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Value Added Tax Act, No. 14 of 2002</w:t>
      </w:r>
    </w:p>
    <w:p>
      <w:pPr>
        <w:spacing w:before="47" w:line="192" w:lineRule="exact"/>
        <w:ind w:left="3102"/>
      </w:pPr>
      <w:r>
        <w:rPr>
          <w:sz w:val="16"/>
          <w:szCs w:val="16"/>
          <w:rFonts w:ascii="Arial" w:hAnsi="Arial" w:cs="Arial"/>
          <w:color w:val="231f20"/>
        </w:rPr>
        <w:t xml:space="preserve">3.</w:t>
      </w:r>
      <w:r>
        <w:rPr>
          <w:sz w:val="16"/>
          <w:szCs w:val="16"/>
          <w:rFonts w:ascii="Arial" w:hAnsi="Arial" w:cs="Arial"/>
          <w:color w:val="231f20"/>
          <w:spacing w:val="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Finance Act, No. 11 of 2002</w:t>
      </w:r>
    </w:p>
    <w:p>
      <w:pPr>
        <w:spacing w:before="47" w:line="192" w:lineRule="exact"/>
        <w:ind w:left="3102"/>
      </w:pPr>
      <w:r>
        <w:rPr>
          <w:sz w:val="16"/>
          <w:szCs w:val="16"/>
          <w:rFonts w:ascii="Arial" w:hAnsi="Arial" w:cs="Arial"/>
          <w:color w:val="231f20"/>
        </w:rPr>
        <w:t xml:space="preserve">4.</w:t>
      </w:r>
      <w:r>
        <w:rPr>
          <w:sz w:val="16"/>
          <w:szCs w:val="16"/>
          <w:rFonts w:ascii="Arial" w:hAnsi="Arial" w:cs="Arial"/>
          <w:color w:val="231f20"/>
          <w:spacing w:val="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Finance Act, No. 5 of 2005</w:t>
      </w:r>
    </w:p>
    <w:p>
      <w:pPr>
        <w:spacing w:before="47" w:line="192" w:lineRule="exact"/>
        <w:ind w:left="3102"/>
      </w:pPr>
      <w:r>
        <w:rPr>
          <w:sz w:val="16"/>
          <w:szCs w:val="16"/>
          <w:rFonts w:ascii="Arial" w:hAnsi="Arial" w:cs="Arial"/>
          <w:color w:val="231f20"/>
        </w:rPr>
        <w:t xml:space="preserve">5.</w:t>
      </w:r>
      <w:r>
        <w:rPr>
          <w:sz w:val="16"/>
          <w:szCs w:val="16"/>
          <w:rFonts w:ascii="Arial" w:hAnsi="Arial" w:cs="Arial"/>
          <w:color w:val="231f20"/>
          <w:spacing w:val="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Excise (Special Provision) Act, No. 13 of 1989</w:t>
      </w:r>
    </w:p>
    <w:p>
      <w:pPr>
        <w:spacing w:before="47" w:line="192" w:lineRule="exact"/>
        <w:ind w:left="3102"/>
      </w:pPr>
      <w:r>
        <w:rPr>
          <w:sz w:val="16"/>
          <w:szCs w:val="16"/>
          <w:rFonts w:ascii="Arial" w:hAnsi="Arial" w:cs="Arial"/>
          <w:color w:val="231f20"/>
        </w:rPr>
        <w:t xml:space="preserve">6.</w:t>
      </w:r>
      <w:r>
        <w:rPr>
          <w:sz w:val="16"/>
          <w:szCs w:val="16"/>
          <w:rFonts w:ascii="Arial" w:hAnsi="Arial" w:cs="Arial"/>
          <w:color w:val="231f20"/>
          <w:spacing w:val="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Economic Service Charge Act, No. 13 of 2006</w:t>
      </w:r>
    </w:p>
    <w:p>
      <w:pPr>
        <w:spacing w:before="47" w:line="192" w:lineRule="exact"/>
        <w:ind w:left="3102"/>
      </w:pPr>
      <w:r>
        <w:rPr>
          <w:sz w:val="16"/>
          <w:szCs w:val="16"/>
          <w:rFonts w:ascii="Arial" w:hAnsi="Arial" w:cs="Arial"/>
          <w:color w:val="231f20"/>
        </w:rPr>
        <w:t xml:space="preserve">7.</w:t>
      </w:r>
      <w:r>
        <w:rPr>
          <w:sz w:val="16"/>
          <w:szCs w:val="16"/>
          <w:rFonts w:ascii="Arial" w:hAnsi="Arial" w:cs="Arial"/>
          <w:color w:val="231f20"/>
          <w:spacing w:val="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Debits Tax Act, No. 16 of 2002</w:t>
      </w:r>
    </w:p>
    <w:p>
      <w:pPr>
        <w:spacing w:before="47" w:line="192" w:lineRule="exact"/>
        <w:ind w:left="3102"/>
      </w:pPr>
      <w:r>
        <w:rPr>
          <w:sz w:val="16"/>
          <w:szCs w:val="16"/>
          <w:rFonts w:ascii="Arial" w:hAnsi="Arial" w:cs="Arial"/>
          <w:color w:val="231f20"/>
        </w:rPr>
        <w:t xml:space="preserve">8.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Customs Ordinance (Chapter 235)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5.09mm;margin-top:59.28mm;width:84.67mm;height:12.70mm;margin-left:55.09mm;margin-top:59.28mm;width:84.67mm;height:12.70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96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Strategic Development Projects</w:t>
      </w:r>
    </w:p>
    <w:p>
      <w:pPr>
        <w:spacing w:before="0" w:line="237" w:lineRule="exact"/>
        <w:ind w:left="58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No. 14 of 2008</w:t>
      </w:r>
    </w:p>
    <w:p>
      <w:pPr>
        <w:spacing w:before="881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