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135.77mm;margin-top:60.34mm;width:4.59mm;height:5.29mm;margin-left:135.77mm;margin-top:60.34mm;width:4.59mm;height:5.29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6.51mm;margin-top:226.71mm;width:110.07mm;height:0.00mm;margin-left:46.51mm;margin-top:226.71mm;width:110.07mm;height:0.00mm;z-index:-1;mso-position-horizontal-relative:page;mso-position-vertical-relative:page;" coordsize="100000,100000" path="m0,-2147483648l100000,-2147483648nfe" fillcolor="#ffffff" strokecolor="#231f20" strokeweight="0.00mm">
            <w10:wrap anchorx="page" anchory="page"/>
          </v:shape>
        </w:pict>
      </w:r>
      <w:r>
        <w:pict>
          <v:shape id="" type="" style="position:absolute;margin-left:91.67mm;margin-top:59.99mm;width:21.52mm;height:29.63mm;z-index:-1;mso-position-horizontal-relative:page;mso-position-vertical-relative:page" filled="f">
            <v:imagedata r:id="rId11" o:title=""/>
          </v:shape>
        </w:pict>
      </w:r>
    </w:p>
    <w:p>
      <w:pPr>
        <w:spacing w:before="5489" w:line="416" w:lineRule="exact"/>
        <w:ind w:left="2812"/>
      </w:pPr>
      <w:r>
        <w:rPr>
          <w:spacing w:val="3"/>
          <w:sz w:val="32"/>
          <w:szCs w:val="32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84" w:lineRule="exact"/>
        <w:ind w:left="3705"/>
      </w:pPr>
      <w:r>
        <w:rPr>
          <w:sz w:val="32"/>
          <w:szCs w:val="32"/>
          <w:rFonts w:ascii="Arial" w:hAnsi="Arial" w:cs="Arial"/>
          <w:color w:val="231f20"/>
        </w:rPr>
        <w:t xml:space="preserve">SOCIALIST  REPUBLIC  OF</w:t>
      </w:r>
    </w:p>
    <w:p>
      <w:pPr>
        <w:spacing w:before="0" w:line="383" w:lineRule="exact"/>
        <w:ind w:left="4849"/>
      </w:pPr>
      <w:r>
        <w:rPr>
          <w:sz w:val="32"/>
          <w:szCs w:val="32"/>
          <w:rFonts w:ascii="Arial" w:hAnsi="Arial" w:cs="Arial"/>
          <w:color w:val="231f20"/>
        </w:rPr>
        <w:t xml:space="preserve">SRI  LANKA</w:t>
      </w:r>
    </w:p>
    <w:p>
      <w:pPr>
        <w:spacing w:before="455" w:line="192" w:lineRule="exact"/>
        <w:ind w:left="5046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480" w:line="390" w:lineRule="exact"/>
        <w:ind w:left="3417"/>
      </w:pPr>
      <w:r>
        <w:rPr>
          <w:sz w:val="30"/>
          <w:szCs w:val="30"/>
          <w:rFonts w:ascii="Arial" w:hAnsi="Arial" w:cs="Arial"/>
          <w:color w:val="231f20"/>
        </w:rPr>
        <w:t xml:space="preserve">LOCAL  AUTHORITIES (SPECIAL</w:t>
      </w:r>
    </w:p>
    <w:p>
      <w:pPr>
        <w:spacing w:before="0" w:line="359" w:lineRule="exact"/>
        <w:ind w:left="3657"/>
      </w:pPr>
      <w:r>
        <w:rPr>
          <w:sz w:val="30"/>
          <w:szCs w:val="30"/>
          <w:rFonts w:ascii="Arial" w:hAnsi="Arial" w:cs="Arial"/>
          <w:color w:val="231f20"/>
        </w:rPr>
        <w:t xml:space="preserve">PROVISIONS) (AMENDMENT)</w:t>
      </w:r>
    </w:p>
    <w:p>
      <w:pPr>
        <w:spacing w:before="0" w:line="359" w:lineRule="exact"/>
        <w:ind w:left="4331"/>
      </w:pPr>
      <w:r>
        <w:rPr>
          <w:sz w:val="30"/>
          <w:szCs w:val="30"/>
          <w:rFonts w:ascii="Arial" w:hAnsi="Arial" w:cs="Arial"/>
          <w:color w:val="231f20"/>
        </w:rPr>
        <w:t xml:space="preserve">ACT,  N</w:t>
      </w:r>
      <w:r>
        <w:rPr>
          <w:sz w:val="21"/>
          <w:szCs w:val="21"/>
          <w:rFonts w:ascii="Arial" w:hAnsi="Arial" w:cs="Arial"/>
          <w:color w:val="231f20"/>
        </w:rPr>
        <w:t xml:space="preserve">O</w:t>
      </w:r>
      <w:r>
        <w:rPr>
          <w:spacing w:val="-15"/>
          <w:sz w:val="30"/>
          <w:szCs w:val="30"/>
          <w:rFonts w:ascii="Arial" w:hAnsi="Arial" w:cs="Arial"/>
          <w:color w:val="231f20"/>
        </w:rPr>
        <w:t xml:space="preserve">. 30 OF  2009</w:t>
      </w:r>
    </w:p>
    <w:p>
      <w:pPr>
        <w:spacing w:before="357" w:line="192" w:lineRule="exact"/>
        <w:ind w:left="5046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384" w:line="260" w:lineRule="exact"/>
        <w:ind w:left="4552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[Certified on 18th May, 2009]</w:t>
      </w:r>
    </w:p>
    <w:p>
      <w:pPr>
        <w:spacing w:before="328" w:line="240" w:lineRule="exact"/>
        <w:ind w:left="4211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Printed  on  the  Order  of  Government</w:t>
      </w:r>
    </w:p>
    <w:p>
      <w:pPr>
        <w:spacing w:before="328" w:line="192" w:lineRule="exact"/>
        <w:ind w:left="506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444" w:line="260" w:lineRule="exact"/>
        <w:ind w:left="294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801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18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May 22,  2009</w:t>
      </w:r>
    </w:p>
    <w:p>
      <w:pPr>
        <w:spacing w:before="401" w:line="192" w:lineRule="exact"/>
        <w:ind w:left="3957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100" w:line="192" w:lineRule="exact"/>
        <w:ind w:left="374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142" w:line="234" w:lineRule="exact"/>
        <w:ind w:left="2637"/>
      </w:pPr>
      <w:r>
        <w:rPr>
          <w:sz w:val="17"/>
          <w:szCs w:val="17"/>
          <w:rFonts w:ascii="Arial" w:hAnsi="Arial" w:cs="Arial"/>
          <w:color w:val="231f20"/>
        </w:rPr>
        <w:t xml:space="preserve">P</w:t>
      </w:r>
      <w:r>
        <w:rPr>
          <w:spacing w:val="-8"/>
          <w:sz w:val="18"/>
          <w:szCs w:val="18"/>
          <w:rFonts w:ascii="Arial" w:hAnsi="Arial" w:cs="Arial"/>
          <w:color w:val="231f20"/>
        </w:rPr>
        <w:t xml:space="preserve">rice :  Rs. 1.50</w:t>
      </w:r>
      <w:r>
        <w:rPr>
          <w:sz w:val="18"/>
          <w:szCs w:val="18"/>
          <w:rFonts w:ascii="Arial" w:hAnsi="Arial" w:cs="Arial"/>
          <w:color w:val="231f20"/>
          <w:spacing w:val="3703"/>
        </w:rPr>
        <w:t xml:space="preserve"> </w:t>
      </w:r>
      <w:r>
        <w:rPr>
          <w:spacing w:val="-10"/>
          <w:sz w:val="18"/>
          <w:szCs w:val="18"/>
          <w:rFonts w:ascii="Arial" w:hAnsi="Arial" w:cs="Arial"/>
          <w:color w:val="231f20"/>
        </w:rPr>
        <w:t xml:space="preserve">Postage  : 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1.71mm;margin-top:59.28mm;width:7.94mm;height:5.64mm;margin-left:131.71mm;margin-top:59.28mm;width:7.94mm;height:5.64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709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Local Authorities (Special Provisions)</w:t>
      </w:r>
      <w:r>
        <w:rPr>
          <w:sz w:val="20"/>
          <w:szCs w:val="20"/>
          <w:rFonts w:ascii="Arial" w:hAnsi="Arial" w:cs="Arial"/>
          <w:color w:val="000100"/>
          <w:spacing w:val="67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37" w:lineRule="exact"/>
        <w:ind w:left="3921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(Amendment) Act, No. 30 of 2009</w:t>
      </w:r>
    </w:p>
    <w:p>
      <w:pPr>
        <w:spacing w:before="236" w:line="241" w:lineRule="exact"/>
        <w:ind w:left="4045"/>
      </w:pPr>
      <w:r>
        <w:rPr>
          <w:sz w:val="20"/>
          <w:szCs w:val="20"/>
          <w:rFonts w:ascii="Arial" w:hAnsi="Arial" w:cs="Arial"/>
          <w:color w:val="000100"/>
        </w:rPr>
        <w:t xml:space="preserve">[Certified on 18th May, 2009]</w:t>
      </w:r>
    </w:p>
    <w:p>
      <w:pPr>
        <w:spacing w:before="22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L. D. — O. 45/2008.</w:t>
      </w:r>
    </w:p>
    <w:p>
      <w:pPr>
        <w:spacing w:before="226" w:line="241" w:lineRule="exact"/>
        <w:ind w:left="2975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N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AMEND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L</w:t>
      </w:r>
      <w:r>
        <w:rPr>
          <w:sz w:val="14"/>
          <w:szCs w:val="14"/>
          <w:rFonts w:ascii="Arial" w:hAnsi="Arial" w:cs="Arial"/>
          <w:color w:val="000100"/>
        </w:rPr>
        <w:t xml:space="preserve">OCAL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UTHORITIES</w:t>
      </w:r>
      <w:r>
        <w:rPr>
          <w:sz w:val="14"/>
          <w:szCs w:val="14"/>
          <w:rFonts w:ascii="Arial" w:hAnsi="Arial" w:cs="Arial"/>
          <w:color w:val="00010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(S</w:t>
      </w:r>
      <w:r>
        <w:rPr>
          <w:sz w:val="14"/>
          <w:szCs w:val="14"/>
          <w:rFonts w:ascii="Arial" w:hAnsi="Arial" w:cs="Arial"/>
          <w:color w:val="000100"/>
        </w:rPr>
        <w:t xml:space="preserve">PECIAL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</w:t>
      </w:r>
      <w:r>
        <w:rPr>
          <w:sz w:val="14"/>
          <w:szCs w:val="14"/>
          <w:rFonts w:ascii="Arial" w:hAnsi="Arial" w:cs="Arial"/>
          <w:color w:val="000100"/>
        </w:rPr>
        <w:t xml:space="preserve">ROVISIONS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</w:p>
    <w:p>
      <w:pPr>
        <w:spacing w:before="0" w:line="235" w:lineRule="exact"/>
        <w:ind w:left="4482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20"/>
          <w:szCs w:val="20"/>
          <w:rFonts w:ascii="Arial" w:hAnsi="Arial" w:cs="Arial"/>
          <w:color w:val="000100"/>
        </w:rPr>
        <w:t xml:space="preserve">, N</w:t>
      </w:r>
      <w:r>
        <w:rPr>
          <w:sz w:val="14"/>
          <w:szCs w:val="14"/>
          <w:rFonts w:ascii="Arial" w:hAnsi="Arial" w:cs="Arial"/>
          <w:color w:val="000100"/>
        </w:rPr>
        <w:t xml:space="preserve">O</w:t>
      </w:r>
      <w:r>
        <w:rPr>
          <w:sz w:val="20"/>
          <w:szCs w:val="20"/>
          <w:rFonts w:ascii="Arial" w:hAnsi="Arial" w:cs="Arial"/>
          <w:color w:val="000100"/>
        </w:rPr>
        <w:t xml:space="preserve">. 55</w:t>
      </w:r>
      <w:r>
        <w:rPr>
          <w:sz w:val="20"/>
          <w:szCs w:val="20"/>
          <w:rFonts w:ascii="Arial" w:hAnsi="Arial" w:cs="Arial"/>
          <w:color w:val="000100"/>
          <w:spacing w:val="-1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2007</w:t>
      </w:r>
    </w:p>
    <w:p>
      <w:pPr>
        <w:spacing w:before="226" w:line="241" w:lineRule="exact"/>
        <w:ind w:left="3117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BE it enacted by the Parliament of the Democratic</w:t>
      </w:r>
    </w:p>
    <w:p>
      <w:pPr>
        <w:spacing w:before="0" w:line="23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Socialist Republic of Sri Lanka as follows :—</w:t>
      </w:r>
    </w:p>
    <w:p>
      <w:pPr>
        <w:spacing w:before="196" w:line="260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This Act may be cited as the Local Authorities (Special</w:t>
      </w:r>
      <w:r>
        <w:rPr>
          <w:sz w:val="20"/>
          <w:szCs w:val="20"/>
          <w:rFonts w:ascii="Arial" w:hAnsi="Arial" w:cs="Arial"/>
          <w:color w:val="00010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Short title.</w:t>
      </w:r>
    </w:p>
    <w:p>
      <w:pPr>
        <w:spacing w:before="5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Provisions) (Amendment) Act, No. 30 of 2009.</w:t>
      </w:r>
    </w:p>
    <w:p>
      <w:pPr>
        <w:spacing w:before="225" w:line="21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11"/>
          <w:sz w:val="20"/>
          <w:szCs w:val="20"/>
          <w:rFonts w:ascii="Arial" w:hAnsi="Arial" w:cs="Arial"/>
          <w:color w:val="000100"/>
        </w:rPr>
        <w:t xml:space="preserve">Section 3 of the Local Authorities (Special</w:t>
      </w:r>
      <w:r>
        <w:rPr>
          <w:sz w:val="20"/>
          <w:szCs w:val="20"/>
          <w:rFonts w:ascii="Arial" w:hAnsi="Arial" w:cs="Arial"/>
          <w:color w:val="000100"/>
          <w:spacing w:val="17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Provisions) Act, No. 55 of 2007 is hereby amended as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3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Local</w:t>
      </w:r>
    </w:p>
    <w:p>
      <w:pPr>
        <w:spacing w:before="0" w:line="114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follows:—</w:t>
      </w:r>
    </w:p>
    <w:p>
      <w:pPr>
        <w:spacing w:before="0" w:line="77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Authorities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(Special</w:t>
      </w:r>
    </w:p>
    <w:p>
      <w:pPr>
        <w:spacing w:before="0" w:line="198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by the renumbering of that section as subsection</w:t>
      </w:r>
      <w:r>
        <w:rPr>
          <w:sz w:val="20"/>
          <w:szCs w:val="20"/>
          <w:rFonts w:ascii="Arial" w:hAnsi="Arial" w:cs="Arial"/>
          <w:color w:val="00010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Provisions) Act,</w:t>
      </w:r>
    </w:p>
    <w:p>
      <w:pPr>
        <w:spacing w:before="0" w:line="185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(1) of that section;</w:t>
      </w:r>
      <w:r>
        <w:rPr>
          <w:sz w:val="20"/>
          <w:szCs w:val="20"/>
          <w:rFonts w:ascii="Arial" w:hAnsi="Arial" w:cs="Arial"/>
          <w:color w:val="000100"/>
          <w:spacing w:val="276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No. 55 of 2007.</w:t>
      </w:r>
    </w:p>
    <w:p>
      <w:pPr>
        <w:spacing w:before="274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 the renumbered subsection (1), by the repeal of</w:t>
      </w:r>
    </w:p>
    <w:p>
      <w:pPr>
        <w:spacing w:before="0" w:line="235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proviso thereof; and</w:t>
      </w:r>
    </w:p>
    <w:p>
      <w:pPr>
        <w:spacing w:before="227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by the addition immediately after the renumbered</w:t>
      </w:r>
    </w:p>
    <w:p>
      <w:pPr>
        <w:spacing w:before="0" w:line="232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subsection (1) of that section of the following new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subsection:—</w:t>
      </w:r>
    </w:p>
    <w:p>
      <w:pPr>
        <w:spacing w:before="226" w:line="241" w:lineRule="exact"/>
        <w:ind w:left="39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“(2) The notice of nomination in terms of the</w:t>
      </w:r>
    </w:p>
    <w:p>
      <w:pPr>
        <w:spacing w:before="0" w:line="232" w:lineRule="exact"/>
        <w:ind w:left="371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principal enactment shall be published on such</w:t>
      </w:r>
    </w:p>
    <w:p>
      <w:pPr>
        <w:spacing w:before="0" w:line="235" w:lineRule="exact"/>
        <w:ind w:left="3717"/>
      </w:pPr>
      <w:r>
        <w:rPr>
          <w:sz w:val="20"/>
          <w:szCs w:val="20"/>
          <w:rFonts w:ascii="Arial" w:hAnsi="Arial" w:cs="Arial"/>
          <w:color w:val="000100"/>
        </w:rPr>
        <w:t xml:space="preserve">date as the Minister may determine by Order</w:t>
      </w:r>
    </w:p>
    <w:p>
      <w:pPr>
        <w:spacing w:before="0" w:line="232" w:lineRule="exact"/>
        <w:ind w:left="3717"/>
      </w:pPr>
      <w:r>
        <w:rPr>
          <w:sz w:val="20"/>
          <w:szCs w:val="20"/>
          <w:rFonts w:ascii="Arial" w:hAnsi="Arial" w:cs="Arial"/>
          <w:color w:val="000100"/>
        </w:rPr>
        <w:t xml:space="preserve">published in the</w:t>
      </w:r>
      <w:r>
        <w:rPr>
          <w:sz w:val="20"/>
          <w:szCs w:val="20"/>
          <w:rFonts w:ascii="Arial" w:hAnsi="Arial" w:cs="Arial"/>
          <w:color w:val="000100"/>
          <w:spacing w:val="2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Gazette.</w:t>
      </w:r>
      <w:r>
        <w:rPr>
          <w:sz w:val="20"/>
          <w:szCs w:val="20"/>
          <w:rFonts w:ascii="Arial" w:hAnsi="Arial" w:cs="Arial"/>
          <w:color w:val="000100"/>
          <w:spacing w:val="2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Such date shall be a</w:t>
      </w:r>
    </w:p>
    <w:p>
      <w:pPr>
        <w:spacing w:before="0" w:line="235" w:lineRule="exact"/>
        <w:ind w:left="371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date not later than ten months from the date on</w:t>
      </w:r>
    </w:p>
    <w:p>
      <w:pPr>
        <w:spacing w:before="0" w:line="232" w:lineRule="exact"/>
        <w:ind w:left="371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which this amendment comes into operation.”.</w:t>
      </w:r>
    </w:p>
    <w:p>
      <w:pPr>
        <w:spacing w:before="235" w:line="207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3.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In the event of any inconsistency between the Sinhala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Sinhala text to</w:t>
      </w:r>
    </w:p>
    <w:p>
      <w:pPr>
        <w:spacing w:before="0" w:line="19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Tamil texts of this Act, the Sinhala text shall prevail.</w:t>
      </w:r>
      <w:r>
        <w:rPr>
          <w:sz w:val="20"/>
          <w:szCs w:val="20"/>
          <w:rFonts w:ascii="Arial" w:hAnsi="Arial" w:cs="Arial"/>
          <w:color w:val="000100"/>
          <w:spacing w:val="34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prevail in case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of 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85mm;margin-top:56.11mm;width:95.25mm;height:13.41mm;margin-left:50.85mm;margin-top:56.11mm;width:95.25mm;height:13.4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67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Local Authorities (Special Provisions)</w:t>
      </w:r>
    </w:p>
    <w:p>
      <w:pPr>
        <w:spacing w:before="0" w:line="240" w:lineRule="exact"/>
        <w:ind w:left="526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(Amendment) Act, No. 30 of 2009</w:t>
      </w:r>
    </w:p>
    <w:p>
      <w:pPr>
        <w:spacing w:before="8812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074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