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1" w:line="390" w:lineRule="exact"/>
        <w:ind w:left="2831"/>
      </w:pPr>
      <w:r>
        <w:rPr>
          <w:spacing w:val="4"/>
          <w:sz w:val="30"/>
          <w:szCs w:val="30"/>
          <w:rFonts w:ascii="Arial" w:hAnsi="Arial" w:cs="Arial"/>
          <w:color w:val="231f20"/>
        </w:rPr>
        <w:t xml:space="preserve">REV.  MOONAMALE  DHAMMARATHANA</w:t>
      </w:r>
    </w:p>
    <w:p>
      <w:pPr>
        <w:spacing w:before="0" w:line="359" w:lineRule="exact"/>
        <w:ind w:left="3837"/>
      </w:pPr>
      <w:r>
        <w:rPr>
          <w:sz w:val="30"/>
          <w:szCs w:val="30"/>
          <w:rFonts w:ascii="Arial" w:hAnsi="Arial" w:cs="Arial"/>
          <w:color w:val="231f20"/>
        </w:rPr>
        <w:t xml:space="preserve">MEMORIAL  FOUNDATION</w:t>
      </w:r>
    </w:p>
    <w:p>
      <w:pPr>
        <w:spacing w:before="0" w:line="359" w:lineRule="exact"/>
        <w:ind w:left="2915"/>
      </w:pPr>
      <w:r>
        <w:rPr>
          <w:sz w:val="30"/>
          <w:szCs w:val="30"/>
          <w:rFonts w:ascii="Arial" w:hAnsi="Arial" w:cs="Arial"/>
          <w:color w:val="231f20"/>
        </w:rPr>
        <w:t xml:space="preserve">(INCORPORATION) 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43 OF  2009</w:t>
      </w:r>
    </w:p>
    <w:p>
      <w:pPr>
        <w:spacing w:before="217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49" w:line="260" w:lineRule="exact"/>
        <w:ind w:left="437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17th August, 2009]</w:t>
      </w:r>
    </w:p>
    <w:p>
      <w:pPr>
        <w:spacing w:before="456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426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August 21,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6.00</w:t>
      </w:r>
      <w:r>
        <w:rPr>
          <w:sz w:val="18"/>
          <w:szCs w:val="18"/>
          <w:rFonts w:ascii="Arial" w:hAnsi="Arial" w:cs="Arial"/>
          <w:color w:val="231f20"/>
          <w:spacing w:val="3703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8.58mm;width:4.94mm;height:4.94mm;margin-left:132.59mm;margin-top:58.5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17" w:line="250" w:lineRule="exact"/>
        <w:ind w:left="346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Rev. Moonamale Dhammarathana Memorial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7" w:line="240" w:lineRule="exact"/>
        <w:ind w:left="330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 (Incorporation) Act, No. 43 of 2009</w:t>
      </w:r>
    </w:p>
    <w:p>
      <w:pPr>
        <w:spacing w:before="243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17th August, 2009]</w:t>
      </w:r>
    </w:p>
    <w:p>
      <w:pPr>
        <w:spacing w:before="25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 D. —O.  Inc. 19/2007</w:t>
      </w:r>
    </w:p>
    <w:p>
      <w:pPr>
        <w:spacing w:before="251" w:line="241" w:lineRule="exact"/>
        <w:ind w:left="349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EV</w:t>
      </w:r>
      <w:r>
        <w:rPr>
          <w:sz w:val="20"/>
          <w:szCs w:val="20"/>
          <w:rFonts w:ascii="Arial" w:hAnsi="Arial" w:cs="Arial"/>
          <w:color w:val="231f20"/>
        </w:rPr>
        <w:t xml:space="preserve">.  M</w:t>
      </w:r>
      <w:r>
        <w:rPr>
          <w:sz w:val="14"/>
          <w:szCs w:val="14"/>
          <w:rFonts w:ascii="Arial" w:hAnsi="Arial" w:cs="Arial"/>
          <w:color w:val="231f20"/>
        </w:rPr>
        <w:t xml:space="preserve">OONAMALE</w:t>
      </w:r>
    </w:p>
    <w:p>
      <w:pPr>
        <w:spacing w:before="6" w:line="241" w:lineRule="exact"/>
        <w:ind w:left="3762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HAMMARATHANA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EMORIAL</w:t>
      </w:r>
      <w:r>
        <w:rPr>
          <w:sz w:val="14"/>
          <w:szCs w:val="14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231" w:line="26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WHEREAS a Foundation called and known as the “Rev.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Moonamale Dhammarathana Memorial Foundation” has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heretofore been formed in Sri Lanka for the purpose of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effectually carrying out it’s objects and transacting all matters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connected with the said Foundation according to the rules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agreed to by its members :</w:t>
      </w:r>
    </w:p>
    <w:p>
      <w:pPr>
        <w:spacing w:before="250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WHEREAS the said Foundation has heretofore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matters for which it was formed and has applied to be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and it will be for the public advantage to grant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said application:</w:t>
      </w:r>
    </w:p>
    <w:p>
      <w:pPr>
        <w:spacing w:before="25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IT THEREFORE enacted by the Parliament of the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Democratic Socialist Republic of Sri Lanka as follows :—</w:t>
      </w:r>
    </w:p>
    <w:p>
      <w:pPr>
        <w:spacing w:before="239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This Act may be cited as the Rev. Moonamale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Dhammarathana Memorial Foundation (Incorporation) Act,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No. 43 of 2009.</w:t>
      </w:r>
    </w:p>
    <w:p>
      <w:pPr>
        <w:spacing w:before="249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and so many persons as now are members of the “Rev.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 Rev.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Moonamale</w:t>
      </w:r>
    </w:p>
    <w:p>
      <w:pPr>
        <w:spacing w:before="0" w:line="138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Moonamale Dhammarathana Memorial Foundation”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pacing w:val="-10"/>
          <w:sz w:val="16"/>
          <w:szCs w:val="16"/>
          <w:rFonts w:ascii="Arial" w:hAnsi="Arial" w:cs="Arial"/>
          <w:color w:val="231f20"/>
        </w:rPr>
        <w:t xml:space="preserve">Dhammarathana</w:t>
      </w:r>
    </w:p>
    <w:p>
      <w:pPr>
        <w:spacing w:before="0" w:line="244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(hereinafter referred to as the “Foundation”) or shall hereafter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Memorial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admitted members of the Corporation hereby constituted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5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be a body corporate (hereinafter referred to as the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“Corporation”) with perpetual succession under the name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style of the “Rev. Moonamale Dhammarathana Memorial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Foundation” and by that name may sue and be sued, with full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power and authority to have and use a common seal and to</w:t>
      </w:r>
    </w:p>
    <w:p>
      <w:pPr>
        <w:spacing w:before="1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alter the same at its pleasure.</w:t>
      </w:r>
    </w:p>
    <w:p>
      <w:pPr>
        <w:spacing w:before="24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 —PL 003908—3,240 (06/2009)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3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Rev. Moonamale Dhammarathana Memorial</w:t>
      </w:r>
    </w:p>
    <w:p>
      <w:pPr>
        <w:spacing w:before="0" w:line="237" w:lineRule="exact"/>
        <w:ind w:left="465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 (Incorporation) Act, No. 43 of 2009</w:t>
      </w:r>
    </w:p>
    <w:p>
      <w:pPr>
        <w:spacing w:before="203" w:line="23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04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construct a Statue to commemorate Venerable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Moonamale Dhammarathana Thero, the late Chief</w:t>
      </w:r>
    </w:p>
    <w:p>
      <w:pPr>
        <w:spacing w:before="0" w:line="240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Incumbent of Sri Punyawardanaramaya of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Yatigaloluwa, Pannala, to organize religious and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other ceremonies to commemorate his name, and to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organize activities to enlighten the general public</w:t>
      </w:r>
    </w:p>
    <w:p>
      <w:pPr>
        <w:spacing w:before="0" w:line="24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about the life of the Venerable Moonamale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Dhammarathana Thero;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a view to assisting adherents of the Buddhist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faith to implement programmes in respect of pre-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schools, day care centres, children’s homes, child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education and religious education;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assist in  enhancing the welfare and benefits of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Sri Lankan Buddhist students who are  unable to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pursue their education due to poverty and other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disabilities;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conduct necessary classes, lectures, libraries,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seminars, conferences, workshops, discussions,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dialogues, educational tours, exhibitions, displays,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publish newspapers and magazines with a view</w:t>
      </w:r>
    </w:p>
    <w:p>
      <w:pPr>
        <w:spacing w:before="0" w:line="239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ensuring the development of education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Buddhist youth;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provide relief services such as assistance and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housing for the benefit of poor, elderly, destitute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with physical and mental disabilities and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helpless, who are adherents of the Buddhist faith;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inaugurate language training and vocational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training courses in order to deploy Buddhist youth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productive services and to provide facilities to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engage in income generating activities by way of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further assistance;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7" w:line="250" w:lineRule="exact"/>
        <w:ind w:left="346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Rev. Moonamale Dhammarathana Memorial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7" w:line="240" w:lineRule="exact"/>
        <w:ind w:left="330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 (Incorporation) Act, No. 43 of 2009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implement programmes in relation to child health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adult health, and to provide education on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disease control and to conduct clinics, gymnasiums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medical clinics, with a view to ensuring the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welfare of adherents of the Buddhist faith;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provide self-help and voluntary services for social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development activities among the low-income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earning groups  who are adherents of the Buddhist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faith and to inaugurate and maintain pilot projects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 this regard;</w:t>
      </w:r>
    </w:p>
    <w:p>
      <w:pPr>
        <w:spacing w:before="226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engage in any industry or trade or any export or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import business and to aid or assist adherents of the</w:t>
      </w:r>
    </w:p>
    <w:p>
      <w:pPr>
        <w:spacing w:before="0" w:line="235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Buddhist faith to commence and operate agricultural,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industrial and commercial ventures and to undertake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training programmes and extension services and to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organize propaganda activities relating to the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transfer of technology;</w:t>
      </w:r>
    </w:p>
    <w:p>
      <w:pPr>
        <w:spacing w:before="226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construct and maintain buildings required for the</w:t>
      </w:r>
    </w:p>
    <w:p>
      <w:pPr>
        <w:spacing w:before="0" w:line="232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Sri Punnyawardhanaramaya, Pannala, Yatigaloluwa;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promote the religious education of the Buddhist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laity;</w:t>
      </w:r>
    </w:p>
    <w:p>
      <w:pPr>
        <w:spacing w:before="226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3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to provide the resident bhikkus of the Sri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Punnyawardhanaramaya, Pannala, Yatigaloluwa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educational facilities and to help them in their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daily needs;</w:t>
      </w:r>
    </w:p>
    <w:p>
      <w:pPr>
        <w:spacing w:before="227" w:line="241" w:lineRule="exact"/>
        <w:ind w:left="316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promote cultural activities including ancient forms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art in the village and the area in and around the</w:t>
      </w:r>
    </w:p>
    <w:p>
      <w:pPr>
        <w:spacing w:before="0" w:line="232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Sri Punnyawardhanaramaya, Pannala, Yatigaloluwa;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engage in the dissemination of the Dhamma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internationally;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preserve and disseminate the Buddhist Philosophy</w:t>
      </w:r>
    </w:p>
    <w:p>
      <w:pPr>
        <w:spacing w:before="0" w:line="23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the Buddhist way of life;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43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Rev. Moonamale Dhammarathana Memorial</w:t>
      </w:r>
    </w:p>
    <w:p>
      <w:pPr>
        <w:spacing w:before="0" w:line="237" w:lineRule="exact"/>
        <w:ind w:left="465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 (Incorporation) Act, No. 43 of 2009</w:t>
      </w:r>
    </w:p>
    <w:p>
      <w:pPr>
        <w:spacing w:before="236" w:line="241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establish friendly relations with other Buddhist</w:t>
      </w:r>
    </w:p>
    <w:p>
      <w:pPr>
        <w:spacing w:before="0" w:line="235" w:lineRule="exact"/>
        <w:ind w:left="494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organizations in Sri Lanka and abroad; and</w:t>
      </w:r>
    </w:p>
    <w:p>
      <w:pPr>
        <w:spacing w:before="226" w:line="241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q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0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to promote Buddhist education by granting</w:t>
      </w:r>
    </w:p>
    <w:p>
      <w:pPr>
        <w:spacing w:before="0" w:line="232" w:lineRule="exact"/>
        <w:ind w:left="494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scholarships to adherents of the Buddhist faith and</w:t>
      </w:r>
    </w:p>
    <w:p>
      <w:pPr>
        <w:spacing w:before="0" w:line="235" w:lineRule="exact"/>
        <w:ind w:left="4947"/>
      </w:pPr>
      <w:r>
        <w:rPr>
          <w:sz w:val="20"/>
          <w:szCs w:val="20"/>
          <w:rFonts w:ascii="Arial" w:hAnsi="Arial" w:cs="Arial"/>
          <w:color w:val="231f20"/>
        </w:rPr>
        <w:t xml:space="preserve">to establish and maintain pirivenas for Buddhist</w:t>
      </w:r>
    </w:p>
    <w:p>
      <w:pPr>
        <w:spacing w:before="0" w:line="232" w:lineRule="exact"/>
        <w:ind w:left="4947"/>
      </w:pPr>
      <w:r>
        <w:rPr>
          <w:sz w:val="20"/>
          <w:szCs w:val="20"/>
          <w:rFonts w:ascii="Arial" w:hAnsi="Arial" w:cs="Arial"/>
          <w:color w:val="231f20"/>
        </w:rPr>
        <w:t xml:space="preserve">education.</w:t>
      </w:r>
    </w:p>
    <w:p>
      <w:pPr>
        <w:spacing w:before="206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affairs of the Corporation shall, subject to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8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rules of the Corporation made under section 6,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4" w:lineRule="exact"/>
        <w:ind w:left="422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administered by a Board of Management (hereinafter referred</w:t>
      </w:r>
    </w:p>
    <w:p>
      <w:pPr>
        <w:spacing w:before="0" w:line="235" w:lineRule="exact"/>
        <w:ind w:left="422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as the “Board”) consisting of the President, Vice Presidents</w:t>
      </w:r>
    </w:p>
    <w:p>
      <w:pPr>
        <w:spacing w:before="0" w:line="232" w:lineRule="exact"/>
        <w:ind w:left="422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other office bearers elected or appointed in accordance</w:t>
      </w:r>
    </w:p>
    <w:p>
      <w:pPr>
        <w:spacing w:before="0" w:line="235" w:lineRule="exact"/>
        <w:ind w:left="422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the rules of the Corporation.</w:t>
      </w:r>
    </w:p>
    <w:p>
      <w:pPr>
        <w:spacing w:before="226" w:line="241" w:lineRule="exact"/>
        <w:ind w:left="446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(2) The first Board shall consist of the members of the Board</w:t>
      </w:r>
    </w:p>
    <w:p>
      <w:pPr>
        <w:spacing w:before="0" w:line="232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of the Foundation holding office on the day immediately</w:t>
      </w:r>
    </w:p>
    <w:p>
      <w:pPr>
        <w:spacing w:before="0" w:line="235" w:lineRule="exact"/>
        <w:ind w:left="422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preceding the date of commencement of this Act.</w:t>
      </w:r>
    </w:p>
    <w:p>
      <w:pPr>
        <w:spacing w:before="191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9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31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0" w:line="232" w:lineRule="exact"/>
        <w:ind w:left="422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whatsoever, as are necessary or desirable for the promotion</w:t>
      </w:r>
    </w:p>
    <w:p>
      <w:pPr>
        <w:spacing w:before="0" w:line="235" w:lineRule="exact"/>
        <w:ind w:left="422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furtherance of the objects of the Corporation or any one of</w:t>
      </w:r>
    </w:p>
    <w:p>
      <w:pPr>
        <w:spacing w:before="0" w:line="232" w:lineRule="exact"/>
        <w:ind w:left="422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them including the power to—</w:t>
      </w:r>
    </w:p>
    <w:p>
      <w:pPr>
        <w:spacing w:before="227" w:line="241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acquire, hold, take or give on lease or hire, mortgage</w:t>
      </w:r>
    </w:p>
    <w:p>
      <w:pPr>
        <w:spacing w:before="0" w:line="235" w:lineRule="exact"/>
        <w:ind w:left="4947"/>
      </w:pPr>
      <w:r>
        <w:rPr>
          <w:sz w:val="20"/>
          <w:szCs w:val="20"/>
          <w:rFonts w:ascii="Arial" w:hAnsi="Arial" w:cs="Arial"/>
          <w:color w:val="231f20"/>
        </w:rPr>
        <w:t xml:space="preserve">pledge, sell, exchange, or otherwise alienate,</w:t>
      </w:r>
    </w:p>
    <w:p>
      <w:pPr>
        <w:spacing w:before="0" w:line="232" w:lineRule="exact"/>
        <w:ind w:left="494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encumber or dispose of any immovalbe property</w:t>
      </w:r>
    </w:p>
    <w:p>
      <w:pPr>
        <w:spacing w:before="0" w:line="235" w:lineRule="exact"/>
        <w:ind w:left="494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pruposes of the Corporation;</w:t>
      </w:r>
    </w:p>
    <w:p>
      <w:pPr>
        <w:spacing w:before="227" w:line="241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enter into and perform or carry out, whether directly</w:t>
      </w:r>
    </w:p>
    <w:p>
      <w:pPr>
        <w:spacing w:before="0" w:line="232" w:lineRule="exact"/>
        <w:ind w:left="494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through any officer or agent authoirized in that</w:t>
      </w:r>
    </w:p>
    <w:p>
      <w:pPr>
        <w:spacing w:before="0" w:line="235" w:lineRule="exact"/>
        <w:ind w:left="4947"/>
      </w:pPr>
      <w:r>
        <w:rPr>
          <w:sz w:val="20"/>
          <w:szCs w:val="20"/>
          <w:rFonts w:ascii="Arial" w:hAnsi="Arial" w:cs="Arial"/>
          <w:color w:val="231f20"/>
        </w:rPr>
        <w:t xml:space="preserve">behalf by the Corporation, all such contracts or</w:t>
      </w:r>
    </w:p>
    <w:p>
      <w:pPr>
        <w:spacing w:before="0" w:line="232" w:lineRule="exact"/>
        <w:ind w:left="494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agreements as may be necessary for the attainment</w:t>
      </w:r>
    </w:p>
    <w:p>
      <w:pPr>
        <w:spacing w:before="0" w:line="235" w:lineRule="exact"/>
        <w:ind w:left="494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objects or the exercise of the powers of the</w:t>
      </w:r>
    </w:p>
    <w:p>
      <w:pPr>
        <w:spacing w:before="0" w:line="232" w:lineRule="exact"/>
        <w:ind w:left="494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26" w:line="241" w:lineRule="exact"/>
        <w:ind w:left="45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accept gifts, donations and bequests in cash or in</w:t>
      </w:r>
    </w:p>
    <w:p>
      <w:pPr>
        <w:spacing w:before="0" w:line="235" w:lineRule="exact"/>
        <w:ind w:left="4947"/>
      </w:pPr>
      <w:r>
        <w:rPr>
          <w:sz w:val="20"/>
          <w:szCs w:val="20"/>
          <w:rFonts w:ascii="Arial" w:hAnsi="Arial" w:cs="Arial"/>
          <w:color w:val="231f20"/>
        </w:rPr>
        <w:t xml:space="preserve">kind;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7" w:line="250" w:lineRule="exact"/>
        <w:ind w:left="346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Rev. Moonamale Dhammarathana Memorial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7" w:line="240" w:lineRule="exact"/>
        <w:ind w:left="330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 (Incorporation) Act, No. 43 of 2009</w:t>
      </w:r>
    </w:p>
    <w:p>
      <w:pPr>
        <w:spacing w:before="23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invest its funds, and to maintain current, deposit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savings accounts in any bank;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borrow or invest money for the purposes of the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Corporation in such manner and upon such security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the corporation may think fit; and</w:t>
      </w:r>
    </w:p>
    <w:p>
      <w:pPr>
        <w:spacing w:before="226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appoint, employ, transfer, exercise disciplinary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control over and dismiss officers and servants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required for the carrying out of the objcets of the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44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It shall be lawful for the Corporation from time to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time, at any general meeting of the Corporation and by 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majority of not less than two - thirds of the members present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voting, to make rules not inconsistent with the provisions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this Act or any other written law on all or any of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following matters:—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classification of membership and the admission,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withdrawal or expulsion of members;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election of office-bearers, the resignation from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 vacation of, or removal from office of, office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bearers and their powers and duties;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election of members of the Board and its powers,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conduct and duties;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powers, conduct, duties and functions of the</w:t>
      </w:r>
    </w:p>
    <w:p>
      <w:pPr>
        <w:spacing w:before="0" w:line="232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various officers, agents and servants of the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procedure to be observed or the summoning and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holding of meetings of the Board, the time, places,</w:t>
      </w:r>
    </w:p>
    <w:p>
      <w:pPr>
        <w:spacing w:before="0" w:line="235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notices and agenda of such meetings and the quorum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therefore and the conduct of business thereat; and;</w:t>
      </w:r>
    </w:p>
    <w:p>
      <w:pPr>
        <w:spacing w:before="226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3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and the custody of its funds.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43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Rev. Moonamale Dhammarathana Memorial</w:t>
      </w:r>
    </w:p>
    <w:p>
      <w:pPr>
        <w:spacing w:before="0" w:line="237" w:lineRule="exact"/>
        <w:ind w:left="465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 (Incorporation) Act, No. 43 of 2009</w:t>
      </w:r>
    </w:p>
    <w:p>
      <w:pPr>
        <w:spacing w:before="236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Any rule made by the Corporation may be amended,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members of the Corporation shall at all times be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rules of the Corporation.</w:t>
      </w:r>
    </w:p>
    <w:p>
      <w:pPr>
        <w:spacing w:before="201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Register of</w:t>
      </w:r>
      <w:r>
        <w:rPr>
          <w:sz w:val="16"/>
          <w:szCs w:val="16"/>
          <w:rFonts w:ascii="Arial" w:hAnsi="Arial" w:cs="Arial"/>
          <w:color w:val="231f20"/>
          <w:spacing w:val="8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shall cause to be maintained a register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  <w:r>
        <w:rPr>
          <w:sz w:val="16"/>
          <w:szCs w:val="16"/>
          <w:rFonts w:ascii="Arial" w:hAnsi="Arial" w:cs="Arial"/>
          <w:color w:val="231f20"/>
          <w:spacing w:val="7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every person who had been a member on the date of</w:t>
      </w:r>
    </w:p>
    <w:p>
      <w:pPr>
        <w:spacing w:before="77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commencement of this Act, and every person who shall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hereafter be admitted, members of the Corporation.</w:t>
      </w:r>
    </w:p>
    <w:p>
      <w:pPr>
        <w:spacing w:before="230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moneys heretofore or hereafter received by way of gifts,</w:t>
      </w:r>
    </w:p>
    <w:p>
      <w:pPr>
        <w:spacing w:before="6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testamentary dispositions, transfers, donations, subscriptions,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contributions, fees or grants or any financial investment shall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deposited to the credit of the Corporation in one or more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Banks as may be determined by the Board.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All expenses incurred by the Corporation in exercising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discharging its powers and functions shall be paid out of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fund.</w:t>
      </w:r>
    </w:p>
    <w:p>
      <w:pPr>
        <w:spacing w:before="220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 and</w:t>
      </w:r>
      <w:r>
        <w:rPr>
          <w:sz w:val="16"/>
          <w:szCs w:val="16"/>
          <w:rFonts w:ascii="Arial" w:hAnsi="Arial" w:cs="Arial"/>
          <w:color w:val="231f20"/>
          <w:spacing w:val="9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financial year of the Corporation shall be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  <w:r>
        <w:rPr>
          <w:sz w:val="16"/>
          <w:szCs w:val="16"/>
          <w:rFonts w:ascii="Arial" w:hAnsi="Arial" w:cs="Arial"/>
          <w:color w:val="231f20"/>
          <w:spacing w:val="70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calendar year.</w:t>
      </w:r>
    </w:p>
    <w:p>
      <w:pPr>
        <w:spacing w:before="30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Corporation shall cause proper accounts to be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kept of its income and expenditure, assets and liabilities and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other transactions of the Corporation.</w:t>
      </w:r>
    </w:p>
    <w:p>
      <w:pPr>
        <w:spacing w:before="226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accounts of the Corporation shall be audited by a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qualified auditor appointed by the Board.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this section, “qualified auditor” means—</w:t>
      </w:r>
    </w:p>
    <w:p>
      <w:pPr>
        <w:spacing w:before="227" w:line="241" w:lineRule="exact"/>
        <w:ind w:left="47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32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0" w:line="235" w:lineRule="exact"/>
        <w:ind w:left="50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2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37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such Institute;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7" w:line="250" w:lineRule="exact"/>
        <w:ind w:left="346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Rev. Moonamale Dhammarathana Memorial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7" w:line="240" w:lineRule="exact"/>
        <w:ind w:left="330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 (Incorporation) Act, No. 43 of 2009</w:t>
      </w:r>
    </w:p>
    <w:p>
      <w:pPr>
        <w:spacing w:before="248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11" w:line="241" w:lineRule="exact"/>
        <w:ind w:left="371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of which, being a member of the Institute of</w:t>
      </w:r>
    </w:p>
    <w:p>
      <w:pPr>
        <w:spacing w:before="10" w:line="241" w:lineRule="exact"/>
        <w:ind w:left="37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11" w:line="241" w:lineRule="exact"/>
        <w:ind w:left="37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11" w:line="241" w:lineRule="exact"/>
        <w:ind w:left="371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to practice as an accountant issued by such Institute.</w:t>
      </w:r>
    </w:p>
    <w:p>
      <w:pPr>
        <w:spacing w:before="251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seal of the Corporation shall be in the custody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7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Secretary and shall not be affixed to any instrument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whatsoever except in the presence of the President and the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Secretary of the Corporation or such other person duly</w:t>
      </w:r>
    </w:p>
    <w:p>
      <w:pPr>
        <w:spacing w:before="11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authorized by the Board who shall sign their name on the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 in token of their presence and such signing shall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independent of the signing of any person as a witness.</w:t>
      </w:r>
    </w:p>
    <w:p>
      <w:pPr>
        <w:spacing w:before="290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debts and liabilities of the Foundation existing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the day preceding the date of commencement of this Act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Foundation.</w:t>
      </w:r>
    </w:p>
    <w:p>
      <w:pPr>
        <w:spacing w:before="0" w:line="136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paid by the Corporation hereby constituted and all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debts due to, subscriptions and contributions payable to the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Foundation on that day shall be paid to the Corporation for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purposes of this Act.</w:t>
      </w:r>
    </w:p>
    <w:p>
      <w:pPr>
        <w:spacing w:before="285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moneys and property of the Corporation however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derived shall be applied solely towards the promotion of its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moneys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property.</w:t>
      </w:r>
    </w:p>
    <w:p>
      <w:pPr>
        <w:spacing w:before="0" w:line="13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objects as set forth herein and no portion thereof shall be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paid or transferred directly or indirectly by way of dividends,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bonus, profit or otherwise howsoever to the members of the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66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Subject to the provisions of this Act, the Corporation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be able and capable in law to acquire and hold any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4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property, movable or immovable, which may become vested</w:t>
      </w:r>
      <w:r>
        <w:rPr>
          <w:sz w:val="20"/>
          <w:szCs w:val="20"/>
          <w:rFonts w:ascii="Arial" w:hAnsi="Arial" w:cs="Arial"/>
          <w:color w:val="231f20"/>
          <w:spacing w:val="19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it by virtue of any purchase, grant, gift testamentary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disposition or otherwise, and all such property shall be held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Corporation for the purposes of the Corporation and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the rules of the Corporation made under section 6</w:t>
      </w:r>
    </w:p>
    <w:p>
      <w:pPr>
        <w:spacing w:before="11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with full power to sell, mortgage, lease, exchange or otherwise</w:t>
      </w:r>
    </w:p>
    <w:p>
      <w:pPr>
        <w:spacing w:before="10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dispose of, the 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43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Rev. Moonamale Dhammarathana Memorial</w:t>
      </w:r>
    </w:p>
    <w:p>
      <w:pPr>
        <w:spacing w:before="0" w:line="237" w:lineRule="exact"/>
        <w:ind w:left="465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 (Incorporation) Act, No. 43 of 2009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dssolution of the Corporation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9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remains after the satisfaction of all debts and liabilities, any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property whatsoever, such property, shall not be distributed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among the members of the Corporation but shall be given or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transferred to some other association or associations having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objects, similar to the objects of the Corporation, and which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is, or are by the rules thereof prohibited from distributing any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income or profit among its or their members. Such association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associations shall be determined by the members of the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at or immediately before the time of dissolution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the Corporation.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affect the rights of the republic or of any body politic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37" w:line="26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</w:t>
      </w:r>
      <w:r>
        <w:rPr>
          <w:sz w:val="16"/>
          <w:szCs w:val="16"/>
          <w:rFonts w:ascii="Arial" w:hAnsi="Arial" w:cs="Arial"/>
          <w:color w:val="231f20"/>
          <w:spacing w:val="1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6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text to</w:t>
      </w:r>
      <w:r>
        <w:rPr>
          <w:sz w:val="16"/>
          <w:szCs w:val="16"/>
          <w:rFonts w:ascii="Arial" w:hAnsi="Arial" w:cs="Arial"/>
          <w:color w:val="231f20"/>
          <w:spacing w:val="95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</w:t>
      </w:r>
    </w:p>
    <w:p>
      <w:pPr>
        <w:spacing w:before="0" w:line="1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case of</w:t>
      </w:r>
    </w:p>
    <w:p>
      <w:pPr>
        <w:spacing w:before="0" w:line="1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9.58mm;margin-top:52.93mm;width:138.29mm;height:22.93mm;margin-left:29.58mm;margin-top:52.93mm;width:138.29mm;height:22.9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1.97mm;width:110.07mm;height:0.00mm;margin-left:50.75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17" w:line="250" w:lineRule="exact"/>
        <w:ind w:left="346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Rev. Moonamale Dhammarathana Memorial</w:t>
      </w:r>
      <w:r>
        <w:rPr>
          <w:sz w:val="20"/>
          <w:szCs w:val="20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7" w:line="240" w:lineRule="exact"/>
        <w:ind w:left="330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 (Incorporation) Act, No. 43 of 2009</w:t>
      </w:r>
    </w:p>
    <w:p>
      <w:pPr>
        <w:spacing w:before="883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AWETHA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6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05  before  15th  December</w:t>
      </w:r>
    </w:p>
    <w:p>
      <w:pPr>
        <w:spacing w:before="0" w:line="191" w:lineRule="exact"/>
        <w:ind w:left="4489"/>
      </w:pPr>
      <w:r>
        <w:rPr>
          <w:sz w:val="16"/>
          <w:szCs w:val="16"/>
          <w:rFonts w:ascii="Arial" w:hAnsi="Arial" w:cs="Arial"/>
          <w:color w:val="231f20"/>
        </w:rPr>
        <w:t xml:space="preserve">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