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5.74mm;width:110.07mm;height:0.00mm;margin-left:46.51mm;margin-top:225.74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259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3" w:line="390" w:lineRule="exact"/>
        <w:ind w:left="3109"/>
      </w:pPr>
      <w:r>
        <w:rPr>
          <w:sz w:val="30"/>
          <w:szCs w:val="30"/>
          <w:rFonts w:ascii="Arial" w:hAnsi="Arial" w:cs="Arial"/>
          <w:color w:val="231f20"/>
        </w:rPr>
        <w:t xml:space="preserve">OVERSEAS  MUSLIM  EDUCATIONAL</w:t>
      </w:r>
    </w:p>
    <w:p>
      <w:pPr>
        <w:spacing w:before="0" w:line="360" w:lineRule="exact"/>
        <w:ind w:left="2637"/>
      </w:pPr>
      <w:r>
        <w:rPr>
          <w:sz w:val="30"/>
          <w:szCs w:val="30"/>
          <w:rFonts w:ascii="Arial" w:hAnsi="Arial" w:cs="Arial"/>
          <w:color w:val="231f20"/>
        </w:rPr>
        <w:t xml:space="preserve">TRUST  OF  SRI  LANKA  (INCORPORATION)</w:t>
      </w:r>
    </w:p>
    <w:p>
      <w:pPr>
        <w:spacing w:before="0" w:line="359" w:lineRule="exact"/>
        <w:ind w:left="428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51 OF  2009</w:t>
      </w:r>
    </w:p>
    <w:p>
      <w:pPr>
        <w:spacing w:before="390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2" w:line="260" w:lineRule="exact"/>
        <w:ind w:left="42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25th September, 2009]</w:t>
      </w:r>
    </w:p>
    <w:p>
      <w:pPr>
        <w:spacing w:before="463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36" w:line="192" w:lineRule="exact"/>
        <w:ind w:left="507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48" w:line="260" w:lineRule="exact"/>
        <w:ind w:left="29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4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September 25,  2009</w:t>
      </w:r>
    </w:p>
    <w:p>
      <w:pPr>
        <w:spacing w:before="488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59" w:line="192" w:lineRule="exact"/>
        <w:ind w:left="368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4.00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11mm;width:4.94mm;height:4.76mm;margin-left:132.94mm;margin-top:59.11mm;width:4.94mm;height:4.76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30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Overseas Muslim Educational Trust of Sri Lanka</w:t>
      </w:r>
      <w:r>
        <w:rPr>
          <w:sz w:val="20"/>
          <w:szCs w:val="20"/>
          <w:rFonts w:ascii="Arial" w:hAnsi="Arial" w:cs="Arial"/>
          <w:color w:val="231f20"/>
          <w:spacing w:val="2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51 of 2009</w:t>
      </w:r>
    </w:p>
    <w:p>
      <w:pPr>
        <w:spacing w:before="365" w:line="241" w:lineRule="exact"/>
        <w:ind w:left="38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25th September, 2009]</w:t>
      </w:r>
    </w:p>
    <w:p>
      <w:pPr>
        <w:spacing w:before="25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D.—O (Inc.) 1/2008</w:t>
      </w:r>
    </w:p>
    <w:p>
      <w:pPr>
        <w:spacing w:before="253" w:line="241" w:lineRule="exact"/>
        <w:ind w:left="3100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VERSEAS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USLIM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DUCATIONAL</w:t>
      </w:r>
    </w:p>
    <w:p>
      <w:pPr>
        <w:spacing w:before="8" w:line="241" w:lineRule="exact"/>
        <w:ind w:left="4533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278" w:line="2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WHEREAS a Trust called and known as the “Overseas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7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Muslim  Educational Trust of Sri Lanka” has heretofore been</w:t>
      </w:r>
    </w:p>
    <w:p>
      <w:pPr>
        <w:spacing w:before="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formed in Sri Lanka for the purpose of effectually carrying</w:t>
      </w:r>
    </w:p>
    <w:p>
      <w:pPr>
        <w:spacing w:before="1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out it’s objects and transacting all matters connected with</w:t>
      </w:r>
    </w:p>
    <w:p>
      <w:pPr>
        <w:spacing w:before="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said Trust according to the rules agreed to by its members:</w:t>
      </w:r>
    </w:p>
    <w:p>
      <w:pPr>
        <w:spacing w:before="25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WHEREAS the said Trust has heretofore successfully</w:t>
      </w:r>
    </w:p>
    <w:p>
      <w:pPr>
        <w:spacing w:before="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carried out and transacted the several objects and matters for</w:t>
      </w:r>
    </w:p>
    <w:p>
      <w:pPr>
        <w:spacing w:before="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it was formed and has applied to be incorporated and</w:t>
      </w:r>
    </w:p>
    <w:p>
      <w:pPr>
        <w:spacing w:before="11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it will be for the public advantage to grant the said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application:</w:t>
      </w:r>
    </w:p>
    <w:p>
      <w:pPr>
        <w:spacing w:before="25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66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This Act may be cited as the Overseas Muslim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Educational Trust of Sri Lanka (Incorporation) Act, No. 51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2009.</w:t>
      </w:r>
    </w:p>
    <w:p>
      <w:pPr>
        <w:spacing w:before="247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77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Overseas</w:t>
      </w:r>
    </w:p>
    <w:p>
      <w:pPr>
        <w:spacing w:before="8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“Overseas Muslim Educational Trust of Sri Lanka”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Muslim</w:t>
      </w:r>
    </w:p>
    <w:p>
      <w:pPr>
        <w:spacing w:before="0" w:line="159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Educational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the “Educational Trust”)  or shall</w:t>
      </w:r>
    </w:p>
    <w:p>
      <w:pPr>
        <w:spacing w:before="0" w:line="79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Trust of Sri</w:t>
      </w:r>
    </w:p>
    <w:p>
      <w:pPr>
        <w:spacing w:before="0" w:line="16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hereafter be admitted members of the Corporation hereby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Lanka.</w:t>
      </w:r>
    </w:p>
    <w:p>
      <w:pPr>
        <w:spacing w:before="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constituted, shall be a body corporate (hereinafter referred to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the “Corporation”) with perpetual succession, under the</w:t>
      </w:r>
    </w:p>
    <w:p>
      <w:pPr>
        <w:spacing w:before="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name and style of the “Overseas Muslim Educational Trust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Lanka” and by that name may sue and be sued, with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full power and authority to have and use a common seal and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alter the same at its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Overseas Muslim Educational Trust of Sri Lanka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51 of 2009</w:t>
      </w:r>
    </w:p>
    <w:p>
      <w:pPr>
        <w:spacing w:before="366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6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provide scholarships for needy Sri Lankan Muslim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students who have passed General Certificate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Education (Advanced Level) Examination and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entered University in the faculties of Science,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Engineering and Medicine;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provide for scholarships for needy Muslim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students sitting the General Certificate of Education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(Advanced level) Examination in science subjects;</w:t>
      </w:r>
    </w:p>
    <w:p>
      <w:pPr>
        <w:spacing w:before="16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financially assist needy Muslim students who are</w:t>
      </w:r>
    </w:p>
    <w:p>
      <w:pPr>
        <w:spacing w:before="0" w:line="23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already in University and who are unable to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complete their courses of study due to insufficient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funds.</w:t>
      </w:r>
    </w:p>
    <w:p>
      <w:pPr>
        <w:spacing w:before="230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affairs of the Corporatioh shall, subject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rules of the Corporation made under section 6,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administered by a Board of Governors (hereinafter referred to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the “Board”) Consisting of the Chariman, Vice Chairman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other office bearers elected or appointed in accordance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rules of the Corporation made under section 6.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first Board shall consist of the members of the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Governors of the Educational Trust holding office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the day immediately preceding the date of commencement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35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whatsoever, as are necessary or desirable for the promotin or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 including the power to—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acquire, hold, take or give on lease or hire, mortgage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pledge, sell, exchange, or otherwise alienate,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encumber or dispose of any immovable property for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0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Overseas Muslim Educational Trust of Sri Lanka</w:t>
      </w:r>
      <w:r>
        <w:rPr>
          <w:sz w:val="20"/>
          <w:szCs w:val="20"/>
          <w:rFonts w:ascii="Arial" w:hAnsi="Arial" w:cs="Arial"/>
          <w:color w:val="231f20"/>
          <w:spacing w:val="2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51 of 2009</w:t>
      </w:r>
    </w:p>
    <w:p>
      <w:pPr>
        <w:spacing w:before="3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enter into and perform or carry out, whether directly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through any officer or agent authorized in that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behalf by the Corporation, all such contracts or</w:t>
      </w:r>
    </w:p>
    <w:p>
      <w:pPr>
        <w:spacing w:before="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agreements as may be necessary for the attainment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or the exercise of the powers of the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4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pacing w:before="24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invest its funds, and to maintain current, deposit</w:t>
      </w:r>
    </w:p>
    <w:p>
      <w:pPr>
        <w:spacing w:before="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savings accounts in any bank;</w:t>
      </w:r>
    </w:p>
    <w:p>
      <w:pPr>
        <w:spacing w:before="24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borrow or invest money for the purposes of the</w:t>
      </w:r>
    </w:p>
    <w:p>
      <w:pPr>
        <w:spacing w:before="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such manner and upon such security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Corporation may think fit; and</w:t>
      </w:r>
    </w:p>
    <w:p>
      <w:pPr>
        <w:spacing w:before="246" w:line="241" w:lineRule="exact"/>
        <w:ind w:left="323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control over and dismiss officers and servants</w:t>
      </w:r>
    </w:p>
    <w:p>
      <w:pPr>
        <w:spacing w:before="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for the carrying out of the objects of the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71" w:line="19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time, at any general meeting  of the Corporation and by a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majority of not less than two thirds of the members present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voting, to make rules not inconsistent with the provisions</w:t>
      </w:r>
    </w:p>
    <w:p>
      <w:pPr>
        <w:spacing w:before="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this Act or any other written law, on all or any of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following matters :—</w:t>
      </w:r>
    </w:p>
    <w:p>
      <w:pPr>
        <w:spacing w:before="24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member;</w:t>
      </w:r>
    </w:p>
    <w:p>
      <w:pPr>
        <w:spacing w:before="24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election of office-bearers, the resignation from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vacation of, or removal from office of, officer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bearers and their powers and duties;</w:t>
      </w:r>
    </w:p>
    <w:p>
      <w:pPr>
        <w:spacing w:before="24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election of members of the Board and its powers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 and duties;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Overseas Muslim Educational Trust of Sri Lanka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51 of 2009</w:t>
      </w:r>
    </w:p>
    <w:p>
      <w:pPr>
        <w:spacing w:before="3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powers, duties and functions of the various</w:t>
      </w:r>
    </w:p>
    <w:p>
      <w:pPr>
        <w:spacing w:before="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officers, agents and servants of the Corporation;</w:t>
      </w:r>
    </w:p>
    <w:p>
      <w:pPr>
        <w:spacing w:before="24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procedure to be observed or the summoing and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holding of meetings of the Board, the time, places,</w:t>
      </w:r>
    </w:p>
    <w:p>
      <w:pPr>
        <w:spacing w:before="1" w:line="241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notices and agenda of such meetings and the quorum</w:t>
      </w:r>
    </w:p>
    <w:p>
      <w:pPr>
        <w:spacing w:before="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therefor and the conduct of business thereat; and</w:t>
      </w:r>
    </w:p>
    <w:p>
      <w:pPr>
        <w:spacing w:before="243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and the custody of its funds.</w:t>
      </w:r>
    </w:p>
    <w:p>
      <w:pPr>
        <w:spacing w:before="24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4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Corporation shall at all times be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rules of the Corporation.</w:t>
      </w:r>
    </w:p>
    <w:p>
      <w:pPr>
        <w:spacing w:before="227" w:line="26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7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moneys heretfore or hereafter received by way of gifts,</w:t>
      </w:r>
    </w:p>
    <w:p>
      <w:pPr>
        <w:spacing w:before="5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testamentary dispositions, transfers, donations, subscriptions,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contributions, fess or grants or any financial investment shall</w:t>
      </w:r>
    </w:p>
    <w:p>
      <w:pPr>
        <w:spacing w:before="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deposited to the credit of the fund of the Corporation in</w:t>
      </w:r>
    </w:p>
    <w:p>
      <w:pPr>
        <w:spacing w:before="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one or more Banks as may be determined by the Board.</w:t>
      </w:r>
    </w:p>
    <w:p>
      <w:pPr>
        <w:spacing w:before="24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expenses incurred by the Corporation in exercising</w:t>
      </w:r>
    </w:p>
    <w:p>
      <w:pPr>
        <w:spacing w:before="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discharging its powers and functions shall be paid out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fund.</w:t>
      </w:r>
    </w:p>
    <w:p>
      <w:pPr>
        <w:spacing w:before="236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Audit and</w:t>
      </w:r>
      <w:r>
        <w:rPr>
          <w:sz w:val="16"/>
          <w:szCs w:val="16"/>
          <w:rFonts w:ascii="Arial" w:hAnsi="Arial" w:cs="Arial"/>
          <w:color w:val="231f20"/>
          <w:spacing w:val="9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financial year of the Corporation shall be the</w:t>
      </w:r>
    </w:p>
    <w:p>
      <w:pPr>
        <w:spacing w:before="0" w:line="15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68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31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4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accounts of the Corporation shall be audited by a</w:t>
      </w:r>
    </w:p>
    <w:p>
      <w:pPr>
        <w:spacing w:before="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qualified auditor appointed by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0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Overseas Muslim Educational Trust of Sri Lanka</w:t>
      </w:r>
      <w:r>
        <w:rPr>
          <w:sz w:val="20"/>
          <w:szCs w:val="20"/>
          <w:rFonts w:ascii="Arial" w:hAnsi="Arial" w:cs="Arial"/>
          <w:color w:val="231f20"/>
          <w:spacing w:val="2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51 of 2009</w:t>
      </w:r>
    </w:p>
    <w:p>
      <w:pPr>
        <w:spacing w:before="358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section, “qualified auditor” means—</w:t>
      </w:r>
    </w:p>
    <w:p>
      <w:pPr>
        <w:spacing w:before="229" w:line="241" w:lineRule="exact"/>
        <w:ind w:left="33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7" w:lineRule="exact"/>
        <w:ind w:left="37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5" w:lineRule="exact"/>
        <w:ind w:left="37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5" w:lineRule="exact"/>
        <w:ind w:left="37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7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such Institute; or</w:t>
      </w:r>
    </w:p>
    <w:p>
      <w:pPr>
        <w:spacing w:before="229" w:line="241" w:lineRule="exact"/>
        <w:ind w:left="33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7" w:lineRule="exact"/>
        <w:ind w:left="371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0" w:line="235" w:lineRule="exact"/>
        <w:ind w:left="37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35" w:lineRule="exact"/>
        <w:ind w:left="37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institute established by law, possessses a certificate</w:t>
      </w:r>
    </w:p>
    <w:p>
      <w:pPr>
        <w:spacing w:before="0" w:line="237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to practice as an accountant issued by such</w:t>
      </w:r>
    </w:p>
    <w:p>
      <w:pPr>
        <w:spacing w:before="0" w:line="235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39" w:line="20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seal of the Corporation shall be in the custody of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Secretary and shall not be affixed to any instrument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7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whatsoever except in the presence of the President and the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Secretary of the Corporation or such other person duly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authorized by the Board who shall sign their names on the</w:t>
      </w:r>
    </w:p>
    <w:p>
      <w:pPr>
        <w:spacing w:before="0" w:line="23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225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Educational Trust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existing on the day preceding the date of commencement of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Educational</w:t>
      </w:r>
    </w:p>
    <w:p>
      <w:pPr>
        <w:spacing w:before="0" w:line="12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shall be paid by the Corporation hereby constituted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Trust.</w:t>
      </w:r>
    </w:p>
    <w:p>
      <w:pPr>
        <w:spacing w:before="0" w:line="23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all debts due to, subscriptions and contributions payable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the Educational Trust on that day shall be paid to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for the purposes of this Act.</w:t>
      </w:r>
    </w:p>
    <w:p>
      <w:pPr>
        <w:spacing w:before="251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 member of the Corporation shall, for the purpose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1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other purpose, be liable to make any contribution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exceeding the amount of such membership fees as may be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due from him to the Corporation.</w:t>
      </w:r>
    </w:p>
    <w:p>
      <w:pPr>
        <w:spacing w:before="218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moneys and property of the Corporation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</w:t>
      </w:r>
    </w:p>
    <w:p>
      <w:pPr>
        <w:spacing w:before="0" w:line="19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however derived shall be applied solely towards the prmotion</w:t>
      </w:r>
      <w:r>
        <w:rPr>
          <w:sz w:val="20"/>
          <w:szCs w:val="20"/>
          <w:rFonts w:ascii="Arial" w:hAnsi="Arial" w:cs="Arial"/>
          <w:color w:val="231f20"/>
          <w:spacing w:val="2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moneys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and property.</w:t>
      </w:r>
    </w:p>
    <w:p>
      <w:pPr>
        <w:spacing w:before="0" w:line="1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its objects as set forth herein and no portion thereof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Overseas Muslim Educational Trust of Sri Lanka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51 of 2009</w:t>
      </w:r>
    </w:p>
    <w:p>
      <w:pPr>
        <w:spacing w:before="358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paid or transferred directly or indirectly by way of dividend,</w:t>
      </w:r>
    </w:p>
    <w:p>
      <w:pPr>
        <w:spacing w:before="0" w:line="235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bonus, profit or otherwise howsoever to the members of the</w:t>
      </w:r>
    </w:p>
    <w:p>
      <w:pPr>
        <w:spacing w:before="0" w:line="235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06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4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able and capable in law to acquire and hold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8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movable or immovable, which may become vested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in it by virtue of any purchase, grant, gift testamentary</w:t>
      </w:r>
    </w:p>
    <w:p>
      <w:pPr>
        <w:spacing w:before="0" w:line="239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disposiiton or otherwise, and all such property shall be held</w:t>
      </w:r>
    </w:p>
    <w:p>
      <w:pPr>
        <w:spacing w:before="1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Corporation for the purposes of the Corporation and</w:t>
      </w:r>
    </w:p>
    <w:p>
      <w:pPr>
        <w:spacing w:before="1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the rules of the Corporation made under section 6,</w:t>
      </w:r>
    </w:p>
    <w:p>
      <w:pPr>
        <w:spacing w:before="1" w:line="241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full power to sell, mortgage, lease, exchange or otherwise</w:t>
      </w:r>
    </w:p>
    <w:p>
      <w:pPr>
        <w:spacing w:before="1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dispose of the same.</w:t>
      </w:r>
    </w:p>
    <w:p>
      <w:pPr>
        <w:spacing w:before="230" w:line="216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9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remains after the satisfaction of all debts and liabilities, any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36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whatsoever, such property, shall not be distributed</w:t>
      </w:r>
    </w:p>
    <w:p>
      <w:pPr>
        <w:spacing w:before="1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among the members of the Corporation but shall be given or</w:t>
      </w:r>
    </w:p>
    <w:p>
      <w:pPr>
        <w:spacing w:before="1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transferred to some other association or associations having</w:t>
      </w:r>
    </w:p>
    <w:p>
      <w:pPr>
        <w:spacing w:before="0" w:line="239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objects, similar to the objects of the Corporation and which</w:t>
      </w:r>
    </w:p>
    <w:p>
      <w:pPr>
        <w:spacing w:before="1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or are by the rules thereof prohibited from distributing any</w:t>
      </w:r>
    </w:p>
    <w:p>
      <w:pPr>
        <w:spacing w:before="1" w:line="241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income or profit among its or their members. Such association</w:t>
      </w:r>
    </w:p>
    <w:p>
      <w:pPr>
        <w:spacing w:before="1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associations shall be determined by the members of the</w:t>
      </w:r>
    </w:p>
    <w:p>
      <w:pPr>
        <w:spacing w:before="1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at or immediately before the time of dissolution</w:t>
      </w:r>
    </w:p>
    <w:p>
      <w:pPr>
        <w:spacing w:before="1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20" w:line="207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9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corporate.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94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4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4.87mm;margin-top:56.11mm;width:103.72mm;height:15.88mm;margin-left:34.87mm;margin-top:56.11mm;width:103.72mm;height:15.88mm;z-index:-1;mso-position-horizontal-relative:page;mso-position-vertical-relative:page;" coordsize="100000,100000" path="m0,0l99999,0l99999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20mm;margin-top:223.07mm;width:110.07mm;height:0.00mm;margin-left:50.20mm;margin-top:223.0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30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Overseas Muslim Educational Trust of Sri Lanka</w:t>
      </w:r>
      <w:r>
        <w:rPr>
          <w:sz w:val="20"/>
          <w:szCs w:val="20"/>
          <w:rFonts w:ascii="Arial" w:hAnsi="Arial" w:cs="Arial"/>
          <w:color w:val="231f20"/>
          <w:spacing w:val="2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51 of 2009</w:t>
      </w:r>
    </w:p>
    <w:p>
      <w:pPr>
        <w:spacing w:before="8879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