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8210l100000,4821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829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PARLIAMENTARY ELECTIONS</w:t>
      </w:r>
    </w:p>
    <w:p>
      <w:pPr>
        <w:spacing w:before="0" w:line="335" w:lineRule="exact"/>
        <w:ind w:left="3544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(AMENDMENT) ACT, No. 58 OF 2009</w:t>
      </w:r>
    </w:p>
    <w:p>
      <w:pPr>
        <w:spacing w:before="912" w:line="260" w:lineRule="exact"/>
        <w:ind w:left="460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16th October, 2009]</w:t>
      </w:r>
    </w:p>
    <w:p>
      <w:pPr>
        <w:spacing w:before="446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16,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3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  <w:r>
        <w:rPr>
          <w:sz w:val="20"/>
          <w:szCs w:val="20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31" w:line="241" w:lineRule="exact"/>
        <w:ind w:left="39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16th October, 2009]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3/2009.</w:t>
      </w:r>
    </w:p>
    <w:p>
      <w:pPr>
        <w:spacing w:before="239" w:line="241" w:lineRule="exact"/>
        <w:ind w:left="351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ARLIAMENTARY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LECTIONS</w:t>
      </w:r>
    </w:p>
    <w:p>
      <w:pPr>
        <w:spacing w:before="0" w:line="240" w:lineRule="exact"/>
        <w:ind w:left="453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1981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247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may be cited as the Parliamentary Elections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58 of 2009.</w:t>
      </w:r>
    </w:p>
    <w:p>
      <w:pPr>
        <w:spacing w:before="199" w:line="23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7 of the Parliamentary Elections Act, No. 1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7 of Act,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1981 (hereinafter referred to as the “principal enactment”)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1 of 1981.</w:t>
      </w:r>
    </w:p>
    <w:p>
      <w:pPr>
        <w:spacing w:before="0" w:line="14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hereby amended by the repeal of subsections (4), (5), (6)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(7) of that section and the substitution therefore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39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“(4)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 Commission shall, before the thirty-first</w:t>
      </w:r>
    </w:p>
    <w:p>
      <w:pPr>
        <w:spacing w:before="0" w:line="239" w:lineRule="exact"/>
        <w:ind w:left="32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day of January of each year, publish a Notice calling</w:t>
      </w:r>
    </w:p>
    <w:p>
      <w:pPr>
        <w:spacing w:before="0" w:line="239" w:lineRule="exact"/>
        <w:ind w:left="32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upon the Secretary of a political party, other than a party</w:t>
      </w:r>
    </w:p>
    <w:p>
      <w:pPr>
        <w:spacing w:before="0" w:line="240" w:lineRule="exact"/>
        <w:ind w:left="32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is already entitled to be treated as a recognized</w:t>
      </w:r>
    </w:p>
    <w:p>
      <w:pPr>
        <w:spacing w:before="0" w:line="239" w:lineRule="exact"/>
        <w:ind w:left="32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political party for the purpose of elections, to make a</w:t>
      </w:r>
    </w:p>
    <w:p>
      <w:pPr>
        <w:spacing w:before="0" w:line="239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written application to the Commission, on behalf of</w:t>
      </w:r>
    </w:p>
    <w:p>
      <w:pPr>
        <w:spacing w:before="0" w:line="240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that party within such period as may be specified in</w:t>
      </w:r>
    </w:p>
    <w:p>
      <w:pPr>
        <w:spacing w:before="0" w:line="239" w:lineRule="exact"/>
        <w:ind w:left="32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notice, subject to the provisions of paragraphs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9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and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 that such party be treated as a recognized</w:t>
      </w:r>
    </w:p>
    <w:p>
      <w:pPr>
        <w:spacing w:before="0" w:line="240" w:lineRule="exact"/>
        <w:ind w:left="323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political party for the purpose of elections. The</w:t>
      </w:r>
    </w:p>
    <w:p>
      <w:pPr>
        <w:spacing w:before="0" w:line="239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application shall also specify the approved symbol</w:t>
      </w:r>
    </w:p>
    <w:p>
      <w:pPr>
        <w:spacing w:before="0" w:line="239" w:lineRule="exact"/>
        <w:ind w:left="32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such party wishes to have allocated to it, out of</w:t>
      </w:r>
    </w:p>
    <w:p>
      <w:pPr>
        <w:spacing w:before="0" w:line="240" w:lineRule="exact"/>
        <w:ind w:left="32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available approved symbols, in the event such party</w:t>
      </w:r>
    </w:p>
    <w:p>
      <w:pPr>
        <w:spacing w:before="0" w:line="239" w:lineRule="exact"/>
        <w:ind w:left="32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to be so treated.</w:t>
      </w:r>
    </w:p>
    <w:p>
      <w:pPr>
        <w:spacing w:before="239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 Commission shall at the beginning of every</w:t>
      </w:r>
    </w:p>
    <w:p>
      <w:pPr>
        <w:spacing w:before="0" w:line="239" w:lineRule="exact"/>
        <w:ind w:left="32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calendar year, cause to be published in the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</w:p>
    <w:p>
      <w:pPr>
        <w:spacing w:before="0" w:line="240" w:lineRule="exact"/>
        <w:ind w:left="32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Notification containing a list of the names of all political</w:t>
      </w:r>
    </w:p>
    <w:p>
      <w:pPr>
        <w:spacing w:before="0" w:line="240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parties entitled to be treated as recognized political</w:t>
      </w:r>
    </w:p>
    <w:p>
      <w:pPr>
        <w:spacing w:before="0" w:line="239" w:lineRule="exact"/>
        <w:ind w:left="32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parties for the purpose of elections.</w:t>
      </w:r>
    </w:p>
    <w:p>
      <w:pPr>
        <w:spacing w:before="371" w:line="192" w:lineRule="exact"/>
        <w:ind w:left="2917"/>
      </w:pPr>
      <w:r>
        <w:rPr>
          <w:sz w:val="16"/>
          <w:szCs w:val="16"/>
          <w:rFonts w:ascii="Arial" w:hAnsi="Arial" w:cs="Arial"/>
          <w:color w:val="231f20"/>
        </w:rPr>
        <w:t xml:space="preserve">2—PL 004303—4,250  (08/2009)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9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33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The Secretary of a political party shall, at the time</w:t>
      </w:r>
    </w:p>
    <w:p>
      <w:pPr>
        <w:spacing w:before="0" w:line="230" w:lineRule="exact"/>
        <w:ind w:left="45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application is made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furnish to</w:t>
      </w:r>
    </w:p>
    <w:p>
      <w:pPr>
        <w:spacing w:before="0" w:line="230" w:lineRule="exact"/>
        <w:ind w:left="45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Commission a copy of the Constitution of such party</w:t>
      </w:r>
    </w:p>
    <w:p>
      <w:pPr>
        <w:spacing w:before="0" w:line="228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and a list of office bearers, an audited statement of</w:t>
      </w:r>
    </w:p>
    <w:p>
      <w:pPr>
        <w:spacing w:before="0" w:line="230" w:lineRule="exact"/>
        <w:ind w:left="45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accounts and the contemporary policy statement of such</w:t>
      </w:r>
    </w:p>
    <w:p>
      <w:pPr>
        <w:spacing w:before="0" w:line="230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party.</w:t>
      </w:r>
    </w:p>
    <w:p>
      <w:pPr>
        <w:spacing w:before="188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In order to guarantee better representation of</w:t>
      </w:r>
    </w:p>
    <w:p>
      <w:pPr>
        <w:spacing w:before="0" w:line="230" w:lineRule="exact"/>
        <w:ind w:left="45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women in political parties and in politics, every</w:t>
      </w:r>
    </w:p>
    <w:p>
      <w:pPr>
        <w:spacing w:before="0" w:line="230" w:lineRule="exact"/>
        <w:ind w:left="45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recognized political party shall ensure the inclusion of</w:t>
      </w:r>
    </w:p>
    <w:p>
      <w:pPr>
        <w:spacing w:before="0" w:line="230" w:lineRule="exact"/>
        <w:ind w:left="45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one or more women office bearers in the list of office-</w:t>
      </w:r>
    </w:p>
    <w:p>
      <w:pPr>
        <w:spacing w:before="0" w:line="230" w:lineRule="exact"/>
        <w:ind w:left="45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bearers of such party.</w:t>
      </w:r>
    </w:p>
    <w:p>
      <w:pPr>
        <w:spacing w:before="188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Nothing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this subsection</w:t>
      </w:r>
    </w:p>
    <w:p>
      <w:pPr>
        <w:spacing w:before="0" w:line="230" w:lineRule="exact"/>
        <w:ind w:left="45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read or construed as enabling the Commission</w:t>
      </w:r>
    </w:p>
    <w:p>
      <w:pPr>
        <w:spacing w:before="0" w:line="228" w:lineRule="exact"/>
        <w:ind w:left="458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to call for applications from political parties</w:t>
      </w:r>
    </w:p>
    <w:p>
      <w:pPr>
        <w:spacing w:before="0" w:line="230" w:lineRule="exact"/>
        <w:ind w:left="45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recognition for the Secretary of a political party to</w:t>
      </w:r>
    </w:p>
    <w:p>
      <w:pPr>
        <w:spacing w:before="0" w:line="230" w:lineRule="exact"/>
        <w:ind w:left="45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make an application under that paragraph at any time</w:t>
      </w:r>
    </w:p>
    <w:p>
      <w:pPr>
        <w:spacing w:before="0" w:line="230" w:lineRule="exact"/>
        <w:ind w:left="45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during any of the following periods, that is to say, the</w:t>
      </w:r>
    </w:p>
    <w:p>
      <w:pPr>
        <w:spacing w:before="0" w:line="230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period—</w:t>
      </w:r>
    </w:p>
    <w:p>
      <w:pPr>
        <w:spacing w:before="18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commencing on the date of a Proclamation</w:t>
      </w:r>
    </w:p>
    <w:p>
      <w:pPr>
        <w:spacing w:before="0" w:line="23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dissolving Parliament or of an Order requiring</w:t>
      </w:r>
    </w:p>
    <w:p>
      <w:pPr>
        <w:spacing w:before="0" w:line="228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holding of an election under this Act and</w:t>
      </w:r>
    </w:p>
    <w:p>
      <w:pPr>
        <w:spacing w:before="0" w:line="23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ending on the date of poll specified in such</w:t>
      </w:r>
    </w:p>
    <w:p>
      <w:pPr>
        <w:spacing w:before="0" w:line="23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Proclamation or Order ; or</w:t>
      </w:r>
    </w:p>
    <w:p>
      <w:pPr>
        <w:spacing w:before="150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commencing on the date of an Order made</w:t>
      </w:r>
    </w:p>
    <w:p>
      <w:pPr>
        <w:spacing w:before="0" w:line="227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2 of the Presidential Elections</w:t>
      </w:r>
    </w:p>
    <w:p>
      <w:pPr>
        <w:spacing w:before="0" w:line="23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Act, No. 15 of 1981 and ending on the date of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poll fixed by that Order ; or</w:t>
      </w:r>
    </w:p>
    <w:p>
      <w:pPr>
        <w:spacing w:before="15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commencing on the date of a Notice under</w:t>
      </w:r>
    </w:p>
    <w:p>
      <w:pPr>
        <w:spacing w:before="0" w:line="228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section 10 of the Provincial Councils</w:t>
      </w:r>
    </w:p>
    <w:p>
      <w:pPr>
        <w:spacing w:before="0" w:line="23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Elections Act, No. 2 of 1988, relating to an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election under that Act and ending on the</w:t>
      </w:r>
    </w:p>
    <w:p>
      <w:pPr>
        <w:spacing w:before="0" w:line="230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date of poll specified for that election in an</w:t>
      </w:r>
    </w:p>
    <w:p>
      <w:pPr>
        <w:spacing w:before="0" w:line="23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Order made under section 22 of that Act ; or</w:t>
      </w:r>
    </w:p>
    <w:p>
      <w:pPr>
        <w:spacing w:before="147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commencing on the date of a Notice under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26 of the Local Authorities Elections</w:t>
      </w:r>
    </w:p>
    <w:p>
      <w:pPr>
        <w:spacing w:before="0" w:line="230" w:lineRule="exact"/>
        <w:ind w:left="54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Ordinance (Chapter 262) relating to 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3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  <w:r>
        <w:rPr>
          <w:sz w:val="20"/>
          <w:szCs w:val="20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33" w:line="241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election under that Ordinance and ending on</w:t>
      </w:r>
    </w:p>
    <w:p>
      <w:pPr>
        <w:spacing w:before="0" w:line="230" w:lineRule="exact"/>
        <w:ind w:left="40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date of poll specified in a Notice under</w:t>
      </w:r>
    </w:p>
    <w:p>
      <w:pPr>
        <w:spacing w:before="0" w:line="23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38 of that Ordinance ; or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commencing on the date of a Proclamation</w:t>
      </w:r>
    </w:p>
    <w:p>
      <w:pPr>
        <w:spacing w:before="0" w:line="230" w:lineRule="exact"/>
        <w:ind w:left="40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issued under section 2 of the Referendum Act,</w:t>
      </w:r>
    </w:p>
    <w:p>
      <w:pPr>
        <w:spacing w:before="0" w:line="228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No. 7 of 1981 and ending on the date of poll</w:t>
      </w:r>
    </w:p>
    <w:p>
      <w:pPr>
        <w:spacing w:before="0" w:line="23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appointed by that Proclamation.</w:t>
      </w:r>
    </w:p>
    <w:p>
      <w:pPr>
        <w:spacing w:before="188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) If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) is in operation during the</w:t>
      </w:r>
    </w:p>
    <w:p>
      <w:pPr>
        <w:spacing w:before="0" w:line="230" w:lineRule="exact"/>
        <w:ind w:left="32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month of January of any year Commission shall publish</w:t>
      </w:r>
    </w:p>
    <w:p>
      <w:pPr>
        <w:spacing w:before="0" w:line="230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the Notice as specified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after the</w:t>
      </w:r>
    </w:p>
    <w:p>
      <w:pPr>
        <w:spacing w:before="0" w:line="230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expiration of a period of thirty days from the date of</w:t>
      </w:r>
    </w:p>
    <w:p>
      <w:pPr>
        <w:spacing w:before="0" w:line="230" w:lineRule="exact"/>
        <w:ind w:left="32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poll, calling for applications for the recognition of</w:t>
      </w:r>
    </w:p>
    <w:p>
      <w:pPr>
        <w:spacing w:before="0" w:line="230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eligible political parties.</w:t>
      </w:r>
    </w:p>
    <w:p>
      <w:pPr>
        <w:spacing w:before="188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Where an application made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0" w:lineRule="exact"/>
        <w:ind w:left="32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respect of a political party is disallowed by the</w:t>
      </w:r>
    </w:p>
    <w:p>
      <w:pPr>
        <w:spacing w:before="0" w:line="227" w:lineRule="exact"/>
        <w:ind w:left="32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Commission, no application shall be made under that</w:t>
      </w:r>
    </w:p>
    <w:p>
      <w:pPr>
        <w:spacing w:before="0" w:line="230" w:lineRule="exact"/>
        <w:ind w:left="32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subsection in respect of that political party until after</w:t>
      </w:r>
    </w:p>
    <w:p>
      <w:pPr>
        <w:spacing w:before="0" w:line="230" w:lineRule="exact"/>
        <w:ind w:left="32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expiration of a period of one year from the date of</w:t>
      </w:r>
    </w:p>
    <w:p>
      <w:pPr>
        <w:spacing w:before="0" w:line="230" w:lineRule="exact"/>
        <w:ind w:left="32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Order disallowing the such application.</w:t>
      </w:r>
    </w:p>
    <w:p>
      <w:pPr>
        <w:spacing w:before="188" w:line="241" w:lineRule="exact"/>
        <w:ind w:left="34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Upon receipt of an application duly made under</w:t>
      </w:r>
    </w:p>
    <w:p>
      <w:pPr>
        <w:spacing w:before="0" w:line="230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subsection (4) on behalf of any political party, the</w:t>
      </w:r>
    </w:p>
    <w:p>
      <w:pPr>
        <w:spacing w:before="0" w:line="230" w:lineRule="exact"/>
        <w:ind w:left="323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Commission shall, after such inquiry as it may</w:t>
      </w:r>
    </w:p>
    <w:p>
      <w:pPr>
        <w:spacing w:before="0" w:line="227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deem fit —</w:t>
      </w:r>
    </w:p>
    <w:p>
      <w:pPr>
        <w:spacing w:before="191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if in the opinion of the Commission such party</w:t>
      </w:r>
    </w:p>
    <w:p>
      <w:pPr>
        <w:spacing w:before="0" w:line="227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 a political party and is capable of contesting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elections under this Act ; and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if the Commission is satisfied that—</w:t>
      </w:r>
    </w:p>
    <w:p>
      <w:pPr>
        <w:spacing w:before="150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2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party has been engaged in political</w:t>
      </w:r>
    </w:p>
    <w:p>
      <w:pPr>
        <w:spacing w:before="0" w:line="230" w:lineRule="exact"/>
        <w:ind w:left="43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activities for a continuous period of at least</w:t>
      </w:r>
    </w:p>
    <w:p>
      <w:pPr>
        <w:spacing w:before="0" w:line="230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four years prior to the date of the making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of such application; or</w:t>
      </w:r>
    </w:p>
    <w:p>
      <w:pPr>
        <w:spacing w:before="191" w:line="241" w:lineRule="exact"/>
        <w:ind w:left="37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(ii)(A) out of at least two candidates nominated</w:t>
      </w:r>
    </w:p>
    <w:p>
      <w:pPr>
        <w:spacing w:before="0" w:line="227" w:lineRule="exact"/>
        <w:ind w:left="43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such party at least one was successful</w:t>
      </w:r>
    </w:p>
    <w:p>
      <w:pPr>
        <w:spacing w:before="0" w:line="230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at the last Parliamentary general election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9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41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held immediately preceding the date of</w:t>
      </w:r>
    </w:p>
    <w:p>
      <w:pPr>
        <w:spacing w:before="0" w:line="240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application of such party; or</w:t>
      </w:r>
    </w:p>
    <w:p>
      <w:pPr>
        <w:spacing w:before="239" w:line="241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(B)out of at least five candidates nominated</w:t>
      </w:r>
    </w:p>
    <w:p>
      <w:pPr>
        <w:spacing w:before="0" w:line="240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such party for five different Provincial</w:t>
      </w:r>
    </w:p>
    <w:p>
      <w:pPr>
        <w:spacing w:before="0" w:line="240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Councils at least three were successful at</w:t>
      </w:r>
    </w:p>
    <w:p>
      <w:pPr>
        <w:spacing w:before="0" w:line="239" w:lineRule="exact"/>
        <w:ind w:left="566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the last provincial elections held</w:t>
      </w:r>
    </w:p>
    <w:p>
      <w:pPr>
        <w:spacing w:before="0" w:line="240" w:lineRule="exact"/>
        <w:ind w:left="56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immediately preceding the date of</w:t>
      </w:r>
    </w:p>
    <w:p>
      <w:pPr>
        <w:spacing w:before="0" w:line="239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application of such party,</w:t>
      </w:r>
    </w:p>
    <w:p>
      <w:pPr>
        <w:spacing w:before="239" w:line="241" w:lineRule="exact"/>
        <w:ind w:left="50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Commission may make Order—</w:t>
      </w:r>
    </w:p>
    <w:p>
      <w:pPr>
        <w:spacing w:before="238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such party shall be entitled to be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treated as a recognized political party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for the purpose of elections, subject</w:t>
      </w:r>
    </w:p>
    <w:p>
      <w:pPr>
        <w:spacing w:before="0" w:line="239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however, to the provisions of this Act ;</w:t>
      </w:r>
    </w:p>
    <w:p>
      <w:pPr>
        <w:spacing w:before="239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allotting an approved symbol to such</w:t>
      </w:r>
    </w:p>
    <w:p>
      <w:pPr>
        <w:spacing w:before="0" w:line="239" w:lineRule="exact"/>
        <w:ind w:left="59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party, being the approved symbol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political party wishes to have</w:t>
      </w:r>
    </w:p>
    <w:p>
      <w:pPr>
        <w:spacing w:before="0" w:line="240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allocated to it out of the approved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symbols,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determined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239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 in its absolute discretion,</w:t>
      </w:r>
    </w:p>
    <w:p>
      <w:pPr>
        <w:spacing w:before="0" w:line="240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but not being the approved symbol of</w:t>
      </w:r>
    </w:p>
    <w:p>
      <w:pPr>
        <w:spacing w:before="0" w:line="239" w:lineRule="exact"/>
        <w:ind w:left="59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any other political party which is</w:t>
      </w:r>
    </w:p>
    <w:p>
      <w:pPr>
        <w:spacing w:before="0" w:line="24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entitled to be so treated.</w:t>
      </w:r>
    </w:p>
    <w:p>
      <w:pPr>
        <w:spacing w:before="238" w:line="241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(6) A political party shall not be entitled to be treated</w:t>
      </w:r>
    </w:p>
    <w:p>
      <w:pPr>
        <w:spacing w:before="0" w:line="240" w:lineRule="exact"/>
        <w:ind w:left="45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a recognized political party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40" w:lineRule="exact"/>
        <w:ind w:left="45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(5) if its name is identical with the name of</w:t>
      </w:r>
    </w:p>
    <w:p>
      <w:pPr>
        <w:spacing w:before="0" w:line="239" w:lineRule="exact"/>
        <w:ind w:left="45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party which is already entitled to be treated as a</w:t>
      </w:r>
    </w:p>
    <w:p>
      <w:pPr>
        <w:spacing w:before="0" w:line="240" w:lineRule="exact"/>
        <w:ind w:left="45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recognized political party or in the opinion of the</w:t>
      </w:r>
    </w:p>
    <w:p>
      <w:pPr>
        <w:spacing w:before="0" w:line="240" w:lineRule="exact"/>
        <w:ind w:left="45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 so nearly resembles such name as to be</w:t>
      </w:r>
    </w:p>
    <w:p>
      <w:pPr>
        <w:spacing w:before="0" w:line="239" w:lineRule="exact"/>
        <w:ind w:left="45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calculated to mislead, confuse or deceive.</w:t>
      </w:r>
    </w:p>
    <w:p>
      <w:pPr>
        <w:spacing w:before="239" w:line="241" w:lineRule="exact"/>
        <w:ind w:left="48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(7) The Order of the Commission made under</w:t>
      </w:r>
    </w:p>
    <w:p>
      <w:pPr>
        <w:spacing w:before="0" w:line="239" w:lineRule="exact"/>
        <w:ind w:left="45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subsection (5) on any application made under subsection</w:t>
      </w:r>
    </w:p>
    <w:p>
      <w:pPr>
        <w:spacing w:before="0" w:line="239" w:lineRule="exact"/>
        <w:ind w:left="45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shall be final and shall not be called in question in</w:t>
      </w:r>
    </w:p>
    <w:p>
      <w:pPr>
        <w:spacing w:before="0" w:line="240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any 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3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  <w:r>
        <w:rPr>
          <w:sz w:val="20"/>
          <w:szCs w:val="20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36" w:line="241" w:lineRule="exact"/>
        <w:ind w:left="34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(8) For the purposes of subsection (5) of this section,</w:t>
      </w:r>
    </w:p>
    <w:p>
      <w:pPr>
        <w:spacing w:before="0" w:line="235" w:lineRule="exact"/>
        <w:ind w:left="32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“such party” shall include a constituent party</w:t>
      </w:r>
    </w:p>
    <w:p>
      <w:pPr>
        <w:spacing w:before="0" w:line="232" w:lineRule="exact"/>
        <w:ind w:left="32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a party which is formed, based on a political alliance.”.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8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therefore:—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“Recognized</w:t>
      </w:r>
      <w:r>
        <w:rPr>
          <w:sz w:val="16"/>
          <w:szCs w:val="16"/>
          <w:rFonts w:ascii="Arial" w:hAnsi="Arial" w:cs="Arial"/>
          <w:color w:val="000100"/>
          <w:spacing w:val="40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8. (1) It shall be the duty of the Secretary of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political</w:t>
      </w:r>
      <w:r>
        <w:rPr>
          <w:sz w:val="16"/>
          <w:szCs w:val="16"/>
          <w:rFonts w:ascii="Arial" w:hAnsi="Arial" w:cs="Arial"/>
          <w:color w:val="000100"/>
          <w:spacing w:val="4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every recognized political party to submit to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parties to</w:t>
      </w:r>
    </w:p>
    <w:p>
      <w:pPr>
        <w:spacing w:before="0" w:line="12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comply with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Commission a copy of the Constitution of</w:t>
      </w:r>
    </w:p>
    <w:p>
      <w:pPr>
        <w:spacing w:before="0" w:line="23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certain</w:t>
      </w:r>
      <w:r>
        <w:rPr>
          <w:sz w:val="16"/>
          <w:szCs w:val="16"/>
          <w:rFonts w:ascii="Arial" w:hAnsi="Arial" w:cs="Arial"/>
          <w:color w:val="000100"/>
          <w:spacing w:val="5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such party together with a list of the office</w:t>
      </w:r>
    </w:p>
    <w:p>
      <w:pPr>
        <w:spacing w:before="21" w:line="19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requirements.</w:t>
      </w:r>
      <w:r>
        <w:rPr>
          <w:sz w:val="16"/>
          <w:szCs w:val="16"/>
          <w:rFonts w:ascii="Arial" w:hAnsi="Arial" w:cs="Arial"/>
          <w:color w:val="000100"/>
          <w:spacing w:val="6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bearers of such party and a copy of the political</w:t>
      </w:r>
    </w:p>
    <w:p>
      <w:pPr>
        <w:spacing w:before="7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programme of such party—</w:t>
      </w:r>
    </w:p>
    <w:p>
      <w:pPr>
        <w:spacing w:before="226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case of a recognized political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party referred to in subsection (2) of</w:t>
      </w:r>
    </w:p>
    <w:p>
      <w:pPr>
        <w:spacing w:before="0" w:line="232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7, within three months from the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date of coming into operation of this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Act; and</w:t>
      </w:r>
    </w:p>
    <w:p>
      <w:pPr>
        <w:spacing w:before="227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case of any other recognized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political party, within three months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from the date on which such party is</w:t>
      </w:r>
    </w:p>
    <w:p>
      <w:pPr>
        <w:spacing w:before="0" w:line="235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entitled to be treated as a recognized</w:t>
      </w:r>
    </w:p>
    <w:p>
      <w:pPr>
        <w:spacing w:before="0" w:line="232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political party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5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(5) of section 7.</w:t>
      </w:r>
    </w:p>
    <w:p>
      <w:pPr>
        <w:spacing w:before="227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Every recognized political party shall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hold a general meeting once a year or as</w:t>
      </w:r>
    </w:p>
    <w:p>
      <w:pPr>
        <w:spacing w:before="0" w:line="235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Constitution of the party. The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procedure to be followed at such meeting shall</w:t>
      </w:r>
    </w:p>
    <w:p>
      <w:pPr>
        <w:spacing w:before="0" w:line="235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specified in such Constitution.</w:t>
      </w:r>
    </w:p>
    <w:p>
      <w:pPr>
        <w:spacing w:before="227" w:line="241" w:lineRule="exact"/>
        <w:ind w:left="41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(3) Where a recognized political party</w:t>
      </w:r>
    </w:p>
    <w:p>
      <w:pPr>
        <w:spacing w:before="0" w:line="23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amends its Constitution or changes its office</w:t>
      </w:r>
    </w:p>
    <w:p>
      <w:pPr>
        <w:spacing w:before="0" w:line="235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bearers, the Secretary of such party shall, before</w:t>
      </w:r>
    </w:p>
    <w:p>
      <w:pPr>
        <w:spacing w:before="0" w:line="232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expiry of a period of thirty days from the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date of such amendment or change, inform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Commission in writing of such amendment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 change.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9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41" w:line="241" w:lineRule="exact"/>
        <w:ind w:left="55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(4) A copy of the annual statement of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accounts of every recognized political party</w:t>
      </w:r>
    </w:p>
    <w:p>
      <w:pPr>
        <w:spacing w:before="0" w:line="240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audited by a registered auditor shall be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submitted to the Commission.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(5) Every recognized political party shall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entitled to State assistance as provided for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the relevant written laws applicable to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conduct of elections.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(6)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For the purpose of exercising the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powers conferred on the Commission under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this Act, the Commission may by notice in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writing require the Secretary of any political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party to furnish such information specified in</w:t>
      </w:r>
    </w:p>
    <w:p>
      <w:pPr>
        <w:spacing w:before="0" w:line="239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notice issued, pertaining to such political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party or to produce any document as shall be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specified therein, within such period as shall</w:t>
      </w:r>
    </w:p>
    <w:p>
      <w:pPr>
        <w:spacing w:before="0" w:line="239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specified in the notice.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) It shall be the duty of the Secretary of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any political party who is required by notice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to furnish any information under subsection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(1), to comply with those requirements within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time specified in such notice, unless such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Secretary is precluded from divulging such</w:t>
      </w:r>
    </w:p>
    <w:p>
      <w:pPr>
        <w:spacing w:before="0" w:line="24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information under the provisions of any written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law.</w:t>
      </w:r>
    </w:p>
    <w:p>
      <w:pPr>
        <w:spacing w:before="239" w:line="241" w:lineRule="exact"/>
        <w:ind w:left="55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(7) Any person shall, on payment of a</w:t>
      </w:r>
    </w:p>
    <w:p>
      <w:pPr>
        <w:spacing w:before="0" w:line="23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prescribed fee to the Commission have the right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to call for and refer to the Constitution of a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political party and on payment of the prescribed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fee shall have the right to obtain a certified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copy of such Constitution.</w:t>
      </w:r>
    </w:p>
    <w:p>
      <w:pPr>
        <w:spacing w:before="239" w:line="241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(8) Commission may issue from time to time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Code of Conduct to be observed by political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parties and candidates during elections.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3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  <w:r>
        <w:rPr>
          <w:sz w:val="20"/>
          <w:szCs w:val="20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33" w:line="241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(9) The Commission may from time to time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 such general or special directions to the</w:t>
      </w:r>
    </w:p>
    <w:p>
      <w:pPr>
        <w:spacing w:before="0" w:line="23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political parties, a person or body as may be</w:t>
      </w:r>
    </w:p>
    <w:p>
      <w:pPr>
        <w:spacing w:before="0" w:line="228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necessary for the effective and efficient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implementation of the provisions of this section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section 7.”.</w:t>
      </w:r>
    </w:p>
    <w:p>
      <w:pPr>
        <w:spacing w:before="177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22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8 of the principal enactment and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6" w:line="20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“Commission</w:t>
      </w:r>
      <w:r>
        <w:rPr>
          <w:sz w:val="16"/>
          <w:szCs w:val="16"/>
          <w:rFonts w:ascii="Arial" w:hAnsi="Arial" w:cs="Arial"/>
          <w:color w:val="000100"/>
          <w:spacing w:val="3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It shall be the duty of the Secretary of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be notified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alliance which is formed between two or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any</w:t>
      </w:r>
    </w:p>
    <w:p>
      <w:pPr>
        <w:spacing w:before="0" w:line="10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more recognized political parties, to notify the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alliance of</w:t>
      </w:r>
    </w:p>
    <w:p>
      <w:pPr>
        <w:spacing w:before="0" w:line="14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political</w:t>
      </w:r>
      <w:r>
        <w:rPr>
          <w:sz w:val="16"/>
          <w:szCs w:val="16"/>
          <w:rFonts w:ascii="Arial" w:hAnsi="Arial" w:cs="Arial"/>
          <w:color w:val="000100"/>
          <w:spacing w:val="46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Commission of the names of the constituent</w:t>
      </w:r>
    </w:p>
    <w:p>
      <w:pPr>
        <w:spacing w:before="0" w:line="23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parties.</w:t>
      </w:r>
      <w:r>
        <w:rPr>
          <w:sz w:val="16"/>
          <w:szCs w:val="16"/>
          <w:rFonts w:ascii="Arial" w:hAnsi="Arial" w:cs="Arial"/>
          <w:color w:val="000100"/>
          <w:spacing w:val="52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parties of such alliance and the office bearers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thereof.”.</w:t>
      </w:r>
    </w:p>
    <w:p>
      <w:pPr>
        <w:spacing w:before="455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 of the principal enactment is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therefore:—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“Cessation of</w:t>
      </w:r>
      <w:r>
        <w:rPr>
          <w:sz w:val="16"/>
          <w:szCs w:val="16"/>
          <w:rFonts w:ascii="Arial" w:hAnsi="Arial" w:cs="Arial"/>
          <w:color w:val="000100"/>
          <w:spacing w:val="3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9. (1) Subject to subsection (2), where any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recognition</w:t>
      </w:r>
      <w:r>
        <w:rPr>
          <w:sz w:val="16"/>
          <w:szCs w:val="16"/>
          <w:rFonts w:ascii="Arial" w:hAnsi="Arial" w:cs="Arial"/>
          <w:color w:val="000100"/>
          <w:spacing w:val="21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recognized political party fails to comply with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a political</w:t>
      </w:r>
    </w:p>
    <w:p>
      <w:pPr>
        <w:spacing w:before="0" w:line="10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provisions of section 8, such party shall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party.</w:t>
      </w:r>
    </w:p>
    <w:p>
      <w:pPr>
        <w:spacing w:before="0" w:line="1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cease to be a recognized political party.</w:t>
      </w:r>
    </w:p>
    <w:p>
      <w:pPr>
        <w:spacing w:before="188" w:line="241" w:lineRule="exact"/>
        <w:ind w:left="4197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(2) The Commission may, upon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application made in writing in that behalf by</w:t>
      </w:r>
    </w:p>
    <w:p>
      <w:pPr>
        <w:spacing w:before="0" w:line="23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Secretary of a recognized political party, in</w:t>
      </w:r>
    </w:p>
    <w:p>
      <w:pPr>
        <w:spacing w:before="0" w:line="228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its  discretion, extend the period referred to in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section 8 for a further period not exceeding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sixty days.</w:t>
      </w:r>
    </w:p>
    <w:p>
      <w:pPr>
        <w:spacing w:before="150" w:line="241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A political party which is entitled to be</w:t>
      </w:r>
    </w:p>
    <w:p>
      <w:pPr>
        <w:spacing w:before="0" w:line="228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treated as a recognized political party for the</w:t>
      </w:r>
    </w:p>
    <w:p>
      <w:pPr>
        <w:spacing w:before="0" w:line="230" w:lineRule="exact"/>
        <w:ind w:left="39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purpose of elections shall cease to be so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entitled—</w:t>
      </w:r>
    </w:p>
    <w:p>
      <w:pPr>
        <w:spacing w:before="188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if not one single candidate of such party</w:t>
      </w:r>
    </w:p>
    <w:p>
      <w:pPr>
        <w:spacing w:before="0" w:line="230" w:lineRule="exact"/>
        <w:ind w:left="45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is nominated for two consecutive</w:t>
      </w:r>
    </w:p>
    <w:p>
      <w:pPr>
        <w:spacing w:before="0" w:line="23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Parliamentary general elections;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9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241" w:line="241" w:lineRule="exact"/>
        <w:ind w:left="548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24"/>
          <w:sz w:val="20"/>
          <w:szCs w:val="20"/>
          <w:rFonts w:ascii="Arial" w:hAnsi="Arial" w:cs="Arial"/>
          <w:color w:val="000100"/>
        </w:rPr>
        <w:t xml:space="preserve">if it does not conform to the</w:t>
      </w:r>
    </w:p>
    <w:p>
      <w:pPr>
        <w:spacing w:before="0" w:line="240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requirements of subsections (1), (3), (4)</w:t>
      </w:r>
    </w:p>
    <w:p>
      <w:pPr>
        <w:spacing w:before="0" w:line="24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(7) of section 8.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(4) For the purposes of this section, the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“such party” shall include a constituent</w:t>
      </w:r>
    </w:p>
    <w:p>
      <w:pPr>
        <w:spacing w:before="0" w:line="239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party of a party which is formed, based on a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political alliance.”.</w:t>
      </w:r>
    </w:p>
    <w:p>
      <w:pPr>
        <w:spacing w:before="194" w:line="2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0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3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Parliamentary Elections (Amendment)</w:t>
      </w:r>
      <w:r>
        <w:rPr>
          <w:sz w:val="20"/>
          <w:szCs w:val="20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58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