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42" w:line="390" w:lineRule="exact"/>
        <w:ind w:left="4055"/>
      </w:pPr>
      <w:r>
        <w:rPr>
          <w:sz w:val="30"/>
          <w:szCs w:val="30"/>
          <w:rFonts w:ascii="Arial" w:hAnsi="Arial" w:cs="Arial"/>
          <w:color w:val="231f20"/>
        </w:rPr>
        <w:t xml:space="preserve">SAMODA FOUNDATION</w:t>
      </w:r>
    </w:p>
    <w:p>
      <w:pPr>
        <w:spacing w:before="0" w:line="359" w:lineRule="exact"/>
        <w:ind w:left="2884"/>
      </w:pPr>
      <w:r>
        <w:rPr>
          <w:sz w:val="30"/>
          <w:szCs w:val="30"/>
          <w:rFonts w:ascii="Arial" w:hAnsi="Arial" w:cs="Arial"/>
          <w:color w:val="231f20"/>
        </w:rPr>
        <w:t xml:space="preserve">(INCORPORATION) 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76 OF  2009</w:t>
      </w:r>
    </w:p>
    <w:p>
      <w:pPr>
        <w:spacing w:before="448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35" w:line="260" w:lineRule="exact"/>
        <w:ind w:left="430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23rd December, 2009]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585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December 24,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4.00</w:t>
      </w:r>
      <w:r>
        <w:rPr>
          <w:sz w:val="18"/>
          <w:szCs w:val="18"/>
          <w:rFonts w:ascii="Arial" w:hAnsi="Arial" w:cs="Arial"/>
          <w:color w:val="231f20"/>
          <w:spacing w:val="370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9.28mm;width:4.94mm;height:4.94mm;margin-left:132.77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70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Samoda Foundation (Incorporation)</w:t>
      </w:r>
      <w:r>
        <w:rPr>
          <w:sz w:val="20"/>
          <w:szCs w:val="20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41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76 of 2009</w:t>
      </w:r>
    </w:p>
    <w:p>
      <w:pPr>
        <w:spacing w:before="231" w:line="241" w:lineRule="exact"/>
        <w:ind w:left="384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[Certified on 23rd December, 2009]</w:t>
      </w:r>
    </w:p>
    <w:p>
      <w:pPr>
        <w:spacing w:before="214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 D. —O. (Inc.) 7/2008</w:t>
      </w:r>
    </w:p>
    <w:p>
      <w:pPr>
        <w:spacing w:before="215" w:line="241" w:lineRule="exact"/>
        <w:ind w:left="352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AMODA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184" w:line="226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WHEREAS an Foundation called and known as the “Samoda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Foundation”  has heretofore been established for the purpose</w:t>
      </w:r>
    </w:p>
    <w:p>
      <w:pPr>
        <w:spacing w:before="0" w:line="227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effectually carrying out and transacting all  matters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connected with the said Foundation according to the rules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agreed to by its members:</w:t>
      </w:r>
    </w:p>
    <w:p>
      <w:pPr>
        <w:spacing w:before="2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WHEREAS the said Foundation has applied to be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incorporated and it will be for the benefit of the public to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grant the application:</w:t>
      </w:r>
    </w:p>
    <w:p>
      <w:pPr>
        <w:spacing w:before="214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37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This Act may be cited as the Samoda Foundation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(Incorporation) Act,   No. 76 of 2009.</w:t>
      </w:r>
    </w:p>
    <w:p>
      <w:pPr>
        <w:spacing w:before="186" w:line="28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</w:t>
      </w:r>
    </w:p>
    <w:p>
      <w:pPr>
        <w:spacing w:before="0" w:line="190" w:lineRule="exact"/>
        <w:ind w:left="2877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such and so many persons as now are members of the “Samoda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Foundation” (hereinafter referred to as the “Foundation”) or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Samoda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0" w:line="9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hereafter be admitted as members of the Corporation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hereby constituted, shall be and become a body corporate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(hereinafter referred to as “the Corporation”), with perpetual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succession under the name and style of the “Samoda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Foundation” and by that name may sue, and be sued, with</w:t>
      </w:r>
    </w:p>
    <w:p>
      <w:pPr>
        <w:spacing w:before="0" w:line="2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full power and authority to have, and use, a common seal and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alter same at its pleasure.</w:t>
      </w:r>
    </w:p>
    <w:p>
      <w:pPr>
        <w:spacing w:before="237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8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objects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7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provide basic facilities to the needy people;</w:t>
      </w:r>
    </w:p>
    <w:p>
      <w:pPr>
        <w:spacing w:before="214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provide necessary facilities to students who are</w:t>
      </w:r>
    </w:p>
    <w:p>
      <w:pPr>
        <w:spacing w:before="0" w:line="227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studying amidst financial and other material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hardships;</w:t>
      </w:r>
    </w:p>
    <w:p>
      <w:pPr>
        <w:spacing w:before="230" w:line="192" w:lineRule="exact"/>
        <w:ind w:left="285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2 —PL 004489—3,090 (10/2009)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5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Samoda Foundation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76 of 2009</w:t>
      </w:r>
    </w:p>
    <w:p>
      <w:pPr>
        <w:spacing w:before="248" w:line="241" w:lineRule="exact"/>
        <w:ind w:left="461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provide seeds, fertilizer, agricultural equipments</w:t>
      </w:r>
    </w:p>
    <w:p>
      <w:pPr>
        <w:spacing w:before="1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to develop agriculture, and livestock; and</w:t>
      </w:r>
    </w:p>
    <w:p>
      <w:pPr>
        <w:spacing w:before="262" w:line="241" w:lineRule="exact"/>
        <w:ind w:left="4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assist the people without housing facilities to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build houses and to obtain loans for that purpose.</w:t>
      </w:r>
    </w:p>
    <w:p>
      <w:pPr>
        <w:spacing w:before="222" w:line="29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affairs of the Corporation shall, subject to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rules made under section 6 be administered by a Board of</w:t>
      </w:r>
    </w:p>
    <w:p>
      <w:pPr>
        <w:spacing w:before="28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Directors consisting of the Chairman, Deputy Chairman,</w:t>
      </w:r>
    </w:p>
    <w:p>
      <w:pPr>
        <w:spacing w:before="31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Secretary, Assistant Secretary, Treasurer, Chief Organizer and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one Committee Member.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first Board of Directors of the Corporation shall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the Board of Directors of the Foundation, holding office</w:t>
      </w:r>
    </w:p>
    <w:p>
      <w:pPr>
        <w:spacing w:before="10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on the day immediately preceding the date of commencement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this Act.</w:t>
      </w:r>
    </w:p>
    <w:p>
      <w:pPr>
        <w:spacing w:before="255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</w:t>
      </w:r>
      <w:r>
        <w:rPr>
          <w:sz w:val="16"/>
          <w:szCs w:val="16"/>
          <w:rFonts w:ascii="Arial" w:hAnsi="Arial" w:cs="Arial"/>
          <w:color w:val="231f20"/>
          <w:spacing w:val="10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objects of the</w:t>
      </w:r>
      <w:r>
        <w:rPr>
          <w:sz w:val="16"/>
          <w:szCs w:val="16"/>
          <w:rFonts w:ascii="Arial" w:hAnsi="Arial" w:cs="Arial"/>
          <w:color w:val="231f20"/>
          <w:spacing w:val="4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written law, the Corporation shall have the power to open,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3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operate and close bank accounts and to borrow and obtain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loans with or without security, to receive and collect grants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donations, to invest its funds necessary for the fulfillment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objects of the Corporation to employ and dismiss officers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employees of the Corporation, and to perfrom any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other act necessary for the promotion of objects of the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61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It shall be lawful for the Corporation from time to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time at any Annual General meeting of the Corporation and</w:t>
      </w:r>
    </w:p>
    <w:p>
      <w:pPr>
        <w:spacing w:before="6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by a majority of not less than two-thirds of the members</w:t>
      </w:r>
    </w:p>
    <w:p>
      <w:pPr>
        <w:spacing w:before="1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present and voting to make rules not inconsistent with the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this Act or any other written law, for any one of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following matters:—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classification of membership, fees payable by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each class of members, their admission, expulsion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 resignation;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70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Samoda Foundation (Incorporation)</w:t>
      </w:r>
      <w:r>
        <w:rPr>
          <w:sz w:val="20"/>
          <w:szCs w:val="20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41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76 of 2009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election of office-bearers, the resignation from,</w:t>
      </w:r>
    </w:p>
    <w:p>
      <w:pPr>
        <w:spacing w:before="20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vacation of or removal from office of office-bearers</w:t>
      </w:r>
    </w:p>
    <w:p>
      <w:pPr>
        <w:spacing w:before="18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their power, conduct and duties;</w:t>
      </w:r>
    </w:p>
    <w:p>
      <w:pPr>
        <w:spacing w:before="27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powers, conduct and functions of the various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officers, agents and servants of the Corporation;</w:t>
      </w:r>
    </w:p>
    <w:p>
      <w:pPr>
        <w:spacing w:before="89" w:line="289" w:lineRule="exact"/>
        <w:ind w:left="7917"/>
      </w:pPr>
      <w:r>
        <w:rPr>
          <w:sz w:val="24"/>
          <w:szCs w:val="24"/>
          <w:rFonts w:ascii="Arial" w:hAnsi="Arial" w:cs="Arial"/>
          <w:color w:val="231f20"/>
        </w:rPr>
        <w:t xml:space="preserve"/>
      </w:r>
    </w:p>
    <w:p>
      <w:pPr>
        <w:spacing w:before="0" w:line="142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procedure to be observed at the summoning and</w:t>
      </w:r>
    </w:p>
    <w:p>
      <w:pPr>
        <w:spacing w:before="18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holding of meetings of the Corporation and of the</w:t>
      </w:r>
    </w:p>
    <w:p>
      <w:pPr>
        <w:spacing w:before="18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Board of Directors, the time, place notice and agenda</w:t>
      </w:r>
    </w:p>
    <w:p>
      <w:pPr>
        <w:spacing w:before="2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such meetings, the quorum thereof and the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conduct of business threat;</w:t>
      </w:r>
    </w:p>
    <w:p>
      <w:pPr>
        <w:spacing w:before="27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the qualifications and disqualifications for</w:t>
      </w:r>
    </w:p>
    <w:p>
      <w:pPr>
        <w:spacing w:before="18" w:line="241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membership of the Board of Directors of the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79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the Corporation; and</w:t>
      </w:r>
    </w:p>
    <w:p>
      <w:pPr>
        <w:spacing w:before="27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generally for the management of the affairs of the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7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rules of the Corporation may be amended, altered,</w:t>
      </w:r>
    </w:p>
    <w:p>
      <w:pPr>
        <w:spacing w:before="18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added to, or rescinded at a like meeting and in like manner, as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rule made under subsection (1) of this section.</w:t>
      </w:r>
    </w:p>
    <w:p>
      <w:pPr>
        <w:spacing w:before="27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members of the Corporation shall be subject to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212" w:line="32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debts and liabilities of the Foundation existing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due and</w:t>
      </w:r>
    </w:p>
    <w:p>
      <w:pPr>
        <w:spacing w:before="0" w:line="24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the day preceding the date of commencement of this Act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payable to the</w:t>
      </w:r>
    </w:p>
    <w:p>
      <w:pPr>
        <w:spacing w:before="2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paid or discharged by the Corporation and all debts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due to and subscriptions and fees payable to the Foundation</w:t>
      </w:r>
    </w:p>
    <w:p>
      <w:pPr>
        <w:spacing w:before="18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on the day  shall be paid to the Corporation for the purpose of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5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Samoda Foundation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76 of 2009</w:t>
      </w:r>
    </w:p>
    <w:p>
      <w:pPr>
        <w:spacing w:before="186" w:line="24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Corporation shall be capable in law to accept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or</w:t>
      </w:r>
      <w:r>
        <w:rPr>
          <w:sz w:val="16"/>
          <w:szCs w:val="16"/>
          <w:rFonts w:ascii="Arial" w:hAnsi="Arial" w:cs="Arial"/>
          <w:color w:val="231f20"/>
          <w:spacing w:val="59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hold any movable or immovable property which may be</w:t>
      </w:r>
    </w:p>
    <w:p>
      <w:pPr>
        <w:spacing w:before="4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  <w:r>
        <w:rPr>
          <w:sz w:val="16"/>
          <w:szCs w:val="16"/>
          <w:rFonts w:ascii="Arial" w:hAnsi="Arial" w:cs="Arial"/>
          <w:color w:val="231f20"/>
          <w:spacing w:val="56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vested in it by virtue of any purchase, grant, gift, testamentary</w:t>
      </w:r>
    </w:p>
    <w:p>
      <w:pPr>
        <w:spacing w:before="5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disposition or otherwise and all such property shall be held</w:t>
      </w:r>
    </w:p>
    <w:p>
      <w:pPr>
        <w:spacing w:before="15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Corporation for the purpose of this Act, with power to</w:t>
      </w:r>
    </w:p>
    <w:p>
      <w:pPr>
        <w:spacing w:before="1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sell, mortgage, lease, exchange or otherwise dispose of the</w:t>
      </w:r>
    </w:p>
    <w:p>
      <w:pPr>
        <w:spacing w:before="15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same.</w:t>
      </w:r>
    </w:p>
    <w:p>
      <w:pPr>
        <w:spacing w:before="287" w:line="2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money received by way of gift, testamentary disposition,</w:t>
      </w:r>
    </w:p>
    <w:p>
      <w:pPr>
        <w:spacing w:before="7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transfer, donation, contributions, or fees shall be deposited</w:t>
      </w:r>
    </w:p>
    <w:p>
      <w:pPr>
        <w:spacing w:before="15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name of the Corporation one or more banks as may be</w:t>
      </w:r>
    </w:p>
    <w:p>
      <w:pPr>
        <w:spacing w:before="1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determined by the Board of Directors.</w:t>
      </w:r>
    </w:p>
    <w:p>
      <w:pPr>
        <w:spacing w:before="27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expenses incurred by the Corporation in the</w:t>
      </w:r>
    </w:p>
    <w:p>
      <w:pPr>
        <w:spacing w:before="15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exercise, performance and discharge of its powers, duties and</w:t>
      </w:r>
    </w:p>
    <w:p>
      <w:pPr>
        <w:spacing w:before="1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functions under this Act, shall be paid out of the Fund.</w:t>
      </w:r>
    </w:p>
    <w:p>
      <w:pPr>
        <w:spacing w:before="343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Corporation,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remains any property and all its debts and liabilities are settled,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4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properties shall not be distributed among the members</w:t>
      </w:r>
    </w:p>
    <w:p>
      <w:pPr>
        <w:spacing w:before="18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Corporation. Such properties shall be given over or</w:t>
      </w:r>
    </w:p>
    <w:p>
      <w:pPr>
        <w:spacing w:before="15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transferred to other institution or  institutions whose</w:t>
      </w:r>
    </w:p>
    <w:p>
      <w:pPr>
        <w:spacing w:before="18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objectives are similar to the objectives of this Corporation</w:t>
      </w:r>
    </w:p>
    <w:p>
      <w:pPr>
        <w:spacing w:before="15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that have rules that prevent any income or property from</w:t>
      </w:r>
    </w:p>
    <w:p>
      <w:pPr>
        <w:spacing w:before="1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being distributed among the membership. Such institution</w:t>
      </w:r>
    </w:p>
    <w:p>
      <w:pPr>
        <w:spacing w:before="15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institutions shall be determined by the Members of the</w:t>
      </w:r>
    </w:p>
    <w:p>
      <w:pPr>
        <w:spacing w:before="1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at, or immediately before, the time of dissolution</w:t>
      </w:r>
    </w:p>
    <w:p>
      <w:pPr>
        <w:spacing w:before="15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the Corporation.</w:t>
      </w:r>
    </w:p>
    <w:p>
      <w:pPr>
        <w:spacing w:before="283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Audits and</w:t>
      </w:r>
      <w:r>
        <w:rPr>
          <w:sz w:val="16"/>
          <w:szCs w:val="16"/>
          <w:rFonts w:ascii="Arial" w:hAnsi="Arial" w:cs="Arial"/>
          <w:color w:val="231f20"/>
          <w:spacing w:val="8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financial year of the Corporation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</w:p>
    <w:p>
      <w:pPr>
        <w:spacing w:before="0" w:line="9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calendar year.</w:t>
      </w:r>
    </w:p>
    <w:p>
      <w:pPr>
        <w:spacing w:before="27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Corporation shall cause proper accounts to be</w:t>
      </w:r>
    </w:p>
    <w:p>
      <w:pPr>
        <w:spacing w:before="15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kept of its income and expenditure, assets and liabilities, and</w:t>
      </w:r>
    </w:p>
    <w:p>
      <w:pPr>
        <w:spacing w:before="1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other transactions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70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Samoda Foundation (Incorporation)</w:t>
      </w:r>
      <w:r>
        <w:rPr>
          <w:sz w:val="20"/>
          <w:szCs w:val="20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41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76 of 2009</w:t>
      </w:r>
    </w:p>
    <w:p>
      <w:pPr>
        <w:spacing w:before="25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accounts of the Corporation shall be audited by a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qualified Auditor.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this section “qualified auditor” means—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individual who, being a member of the Institute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 Institute established by law and possesses a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practise as an Accountant issued by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Institute; or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firm of Accountants, each of the resident partners</w:t>
      </w:r>
    </w:p>
    <w:p>
      <w:pPr>
        <w:spacing w:before="0" w:line="24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0" w:line="239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law, possesses a certificate to practise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as an accountant issued by the Council of such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254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How the seal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instrument whatsoever, except in the presence of the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Corporation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is to be affixed.</w:t>
      </w:r>
    </w:p>
    <w:p>
      <w:pPr>
        <w:spacing w:before="0" w:line="136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Chairman or Secretary of the Corporation who shall sign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their names to the instrument in token of their presence and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signing shall be independent of the signing of any person</w:t>
      </w:r>
    </w:p>
    <w:p>
      <w:pPr>
        <w:spacing w:before="3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as a witness.</w:t>
      </w:r>
    </w:p>
    <w:p>
      <w:pPr>
        <w:spacing w:before="273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rights of the Republic or of any body, politic or corporate.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74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34.27mm;margin-top:54.70mm;width:127.35mm;height:23.99mm;margin-left:34.27mm;margin-top:54.70mm;width:127.35mm;height:23.9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75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Samoda Foundation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76 of 2009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66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