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664"/>
      </w:pPr>
      <w:r>
        <w:rPr>
          <w:sz w:val="30"/>
          <w:szCs w:val="30"/>
          <w:rFonts w:ascii="Arial" w:hAnsi="Arial" w:cs="Arial"/>
          <w:color w:val="231f20"/>
        </w:rPr>
        <w:t xml:space="preserve">GRASSROOTS  FOUNDATION</w:t>
      </w:r>
    </w:p>
    <w:p>
      <w:pPr>
        <w:spacing w:before="0" w:line="359" w:lineRule="exact"/>
        <w:ind w:left="2915"/>
      </w:pPr>
      <w:r>
        <w:rPr>
          <w:sz w:val="30"/>
          <w:szCs w:val="30"/>
          <w:rFonts w:ascii="Arial" w:hAnsi="Arial" w:cs="Arial"/>
          <w:color w:val="231f20"/>
        </w:rPr>
        <w:t xml:space="preserve">(INCORPORATION)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77 OF  2009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32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29th December, 2009]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7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January 01,  2010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31" w:line="241" w:lineRule="exact"/>
        <w:ind w:left="3844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[Certified on 29th December, 2009]</w:t>
      </w:r>
    </w:p>
    <w:p>
      <w:pPr>
        <w:spacing w:before="2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—O. Inc. 27/2008</w:t>
      </w:r>
    </w:p>
    <w:p>
      <w:pPr>
        <w:spacing w:before="167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pacing w:val="-9"/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pacing w:val="-12"/>
          <w:sz w:val="14"/>
          <w:szCs w:val="14"/>
          <w:rFonts w:ascii="Arial" w:hAnsi="Arial" w:cs="Arial"/>
          <w:color w:val="000100"/>
        </w:rPr>
        <w:t xml:space="preserve">RASSROOTS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</w:p>
    <w:p>
      <w:pPr>
        <w:spacing w:before="163" w:line="21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“Grassroots Foundation” has heretofore been established in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Sri Lanka for the purpose of effectually carrying out its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objects and transacting all matters connected with the said</w:t>
      </w:r>
    </w:p>
    <w:p>
      <w:pPr>
        <w:spacing w:before="0" w:line="225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association according to the rules agreed to by its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members:</w:t>
      </w:r>
    </w:p>
    <w:p>
      <w:pPr>
        <w:spacing w:before="21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association has heretofore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matters for which it was formed and has applied to be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incorporated and it will be for the public advantage to grant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said application:</w:t>
      </w:r>
    </w:p>
    <w:p>
      <w:pPr>
        <w:spacing w:before="2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42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may be cited as the Grassroots Foundation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Act, No. 77 of 2009.</w:t>
      </w:r>
    </w:p>
    <w:p>
      <w:pPr>
        <w:spacing w:before="225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From and after the date of commencement of this Act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“Grassroots Foundation” (hereinafter referred to as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Grassroots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“Foundation”) or shall hereafter be admitted as members of</w:t>
      </w:r>
    </w:p>
    <w:p>
      <w:pPr>
        <w:spacing w:before="0" w:line="22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Corporation hereby constituted shall be a body corporate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perpetual succession under the name and style of the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Grassroots Foundation (hereinafter referred to as “the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Corporation”), and by that name may sue and be sued with</w:t>
      </w:r>
    </w:p>
    <w:p>
      <w:pPr>
        <w:spacing w:before="0" w:line="22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full power and authority to have, and use a common seal and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alter the same at its pleasure.</w:t>
      </w:r>
    </w:p>
    <w:p>
      <w:pPr>
        <w:spacing w:before="191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objects for which the Coperation is constituted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are hereby declared to be—</w:t>
      </w:r>
      <w:r>
        <w:rPr>
          <w:sz w:val="20"/>
          <w:szCs w:val="20"/>
          <w:rFonts w:ascii="Arial" w:hAnsi="Arial" w:cs="Arial"/>
          <w:color w:val="000100"/>
          <w:spacing w:val="27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protect individual and collective civil rights, civil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liberty and dignity of people irrespective of religion,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race, caste, creed, color and social standing;</w:t>
      </w:r>
    </w:p>
    <w:p>
      <w:pPr>
        <w:spacing w:before="20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2—004485—3,120 (10/2009)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educate the poor and marginalized people at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grassroot level on civil rights, fundamental duties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entitlements of the citizens of Sri Lanka;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promote economic development and social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upliftment of the poor and marginalized people at</w:t>
      </w:r>
    </w:p>
    <w:p>
      <w:pPr>
        <w:spacing w:before="3" w:line="241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grassroot level by organizing various skill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development programmes and creating various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employment oriented programmes;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promote peace, social justice, racial equality,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religious harmony, mutual trust and respect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amongst people of all races and religious faiths by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organizing various educational and awareness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programmes;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encourage people to foster their mother tongue,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cultural values, good customs and traditions;</w:t>
      </w:r>
    </w:p>
    <w:p>
      <w:pPr>
        <w:spacing w:before="250" w:line="241" w:lineRule="exact"/>
        <w:ind w:left="45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promote the right to information among urban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rural poor by providing training in computers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computer technology and various other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ifnormation technology programmes;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introduce training programmes to enhance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communication skills and technological skills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poor and needy;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work in close association with Governmental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Non-Governmental Organizations, religious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bodies, cultural groups, International organizations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other institutions and organizations in order to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achieve the objects of the Corporation.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Corporation shall ensure that the implementation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objects of the Corporation shall be carried out without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distinction based on race, religion, language, caste, sex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political opinion.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54" w:line="20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65" w:line="241" w:lineRule="exact"/>
        <w:ind w:left="2876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perform and execute all such acts and matters as are necessary</w:t>
      </w:r>
    </w:p>
    <w:p>
      <w:pPr>
        <w:spacing w:before="0" w:line="235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desirable for the promotion or furtherance of the objects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Corporation or any one of them, including the power—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purchase, acquire, rent, construct and otherwise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obtain lands or buildings which may be required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pruposes of the Corporation;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raise funds and receive grants, gifts or donations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 cash or kind;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make, draw, accept, discount, endorse, negotiate,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buy, sell and issue bills of exchange, cheques,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promissory notes and other negotiable instruments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to open, operate, maintain and close accounts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 any bank;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enter into contracts partnerships or agreements</w:t>
      </w:r>
    </w:p>
    <w:p>
      <w:pPr>
        <w:spacing w:before="0" w:line="232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with any Govrnmental or non Governmental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organizations or any other person or institution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whether in Sri Lanka or abroad;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invest any funds that are not immediately required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the purposes of the Corporation, in such manner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the Board of Management may determine;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appoint, employ, dismiss or terminate the services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officers and servants of the Corporation and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exercise disciplinary control over them and to pay</w:t>
      </w:r>
    </w:p>
    <w:p>
      <w:pPr>
        <w:spacing w:before="0" w:line="235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them such salaries, allowances and gratuities as may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determined by the Corporation;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train personnel in Sri Lanka or abroad for the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purposes of the Corporation;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do all other things as are necessary or expedient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proper and effective carrying out of the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18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shall be able and capable in law to take and hold any property,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1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movable or immovable, which may become vested in it by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virtue of any purchase, grant, gift, testamentary disposition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otherwise, and all such property shall be held by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Corporation for the purpose of the Act and subject to the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rules of Corporation, made under section 7, with power to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sell, mortgage, lease, exchange, or otherwise dispose of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same.</w:t>
      </w:r>
    </w:p>
    <w:p>
      <w:pPr>
        <w:spacing w:before="187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  <w:r>
        <w:rPr>
          <w:sz w:val="16"/>
          <w:szCs w:val="16"/>
          <w:rFonts w:ascii="Arial" w:hAnsi="Arial" w:cs="Arial"/>
          <w:color w:val="00010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The management and administration of the affairs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Corporation shall subject to the provisions of this Act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2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administered by a Board of Management consisting of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number of office bearers elected in the manner as may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 provided by the rules of the Corporation made under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section 7.</w:t>
      </w:r>
    </w:p>
    <w:p>
      <w:pPr>
        <w:spacing w:before="21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first Board of Management of the Corporation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consist of the members of the Board of Management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Foundatin who hold office on the day immediately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preceding the date of commencement of this Act.</w:t>
      </w:r>
    </w:p>
    <w:p>
      <w:pPr>
        <w:spacing w:before="237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 shall be lawful for the Corporation from to time,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any general meeting of the Corporation and by a majority</w:t>
      </w:r>
    </w:p>
    <w:p>
      <w:pPr>
        <w:spacing w:before="48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not less than two-thirds of the members present and voting,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make rules, not inconsistent with the provisins of this Act</w:t>
      </w:r>
    </w:p>
    <w:p>
      <w:pPr>
        <w:spacing w:before="0" w:line="228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any other written law, for all or any of the following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matters:—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classificatin of membership, admission,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withdrawal, expulsion or resignation of members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fees payable by the members;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election of office bearers of the Board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Management or vacation of or removal from office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powers, duties and functions of the office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bearers;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appointment, powers, functions and duties and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terms and conditions of the various officers,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agents and servants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procedure to be followed at the summoning</w:t>
      </w:r>
    </w:p>
    <w:p>
      <w:pPr>
        <w:spacing w:before="6" w:line="241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and holding of meetings of the Board of</w:t>
      </w:r>
    </w:p>
    <w:p>
      <w:pPr>
        <w:spacing w:before="3" w:line="241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Management, the Corporaiton or any sub-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committee thereof, filling of vacancies, notices and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agenda of such meetings, the quorum and the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qualifications and disqualifications for members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Board of Management and the Corporation;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50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Corporation for the accomplishment of the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objects of the Corporation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altered, added to or resicned at a like meeting and in like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manner, as a rule made under subsection (1) of this section.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members of the Corporation shall at all times be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subject to the rules of the Corporation made under this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section.</w:t>
      </w:r>
    </w:p>
    <w:p>
      <w:pPr>
        <w:spacing w:before="217" w:line="28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Corporation shall have its own fund.</w:t>
      </w:r>
      <w:r>
        <w:rPr>
          <w:sz w:val="20"/>
          <w:szCs w:val="20"/>
          <w:rFonts w:ascii="Arial" w:hAnsi="Arial" w:cs="Arial"/>
          <w:color w:val="000100"/>
          <w:spacing w:val="7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 of the</w:t>
      </w:r>
    </w:p>
    <w:p>
      <w:pPr>
        <w:spacing w:before="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43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All moneys received by way of gift, berquest, donation,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subscription, contribution, fess or grnat for and on account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Corporation shall be deposited in one or more banks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approved by the Board of Management to the credit of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paid out of the Fund, all sums of money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 are required to defray any expenditure incurred by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Corporation in the exercise, performance and discharge of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its powers, duties and functions under the Act.</w:t>
      </w:r>
    </w:p>
    <w:p>
      <w:pPr>
        <w:spacing w:before="215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Auditing.</w:t>
      </w:r>
    </w:p>
    <w:p>
      <w:pPr>
        <w:spacing w:before="0" w:line="107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Corporation shall cause proper accounts to be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transactins of the Corporaitn.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accounts of the Corporatin shall be audited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annually by a qualified auditor appointed by the Board of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Management.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this section “qualified auditor” means—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individual who, being a member of the Institute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Chartered Accounts of Sri Lanka or of any other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Institute established by law, who possesses a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to practise as an Accountant, issued by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Council of such Institute; or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0" w:line="235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which, being a member of the Institute of Chartered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Accountants of Sri Lanka or of any other Institute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established by law, who possesses a certificate to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practise as an Accountant, issued by the Council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such Institute.</w:t>
      </w:r>
    </w:p>
    <w:p>
      <w:pPr>
        <w:spacing w:before="244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immediatley preceding the date of commencement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04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this Act shall be paid by the Corporation hereby constituted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all debts due to and subscription and contributions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payable to the Foundation on that day shall be paid to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Corporation for the purposes of this Act.</w:t>
      </w:r>
    </w:p>
    <w:p>
      <w:pPr>
        <w:spacing w:before="167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Limitatin of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 member of the Corporaitn shall, for the purpose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liability of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discharging the debts and liabilities of the Corporaitn, or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143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other purpose, be liable to make any contribution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the amount of such membership fees as may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due from time to time to the Corporation.</w:t>
      </w:r>
    </w:p>
    <w:p>
      <w:pPr>
        <w:spacing w:before="249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remains after the satisfaction of all its debts and liabilities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0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property whatsoever, such property shall not be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distributed among the members of the Corporation, but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  <w:r>
        <w:rPr>
          <w:sz w:val="20"/>
          <w:szCs w:val="20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241" w:line="241" w:lineRule="exact"/>
        <w:ind w:left="28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be given or transferred to some other institution or</w:t>
      </w:r>
    </w:p>
    <w:p>
      <w:pPr>
        <w:spacing w:before="0" w:line="240" w:lineRule="exact"/>
        <w:ind w:left="287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institutions having objects similar to those of the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Corporation, and which is or are by the rules prohibited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distributing any income or property among its or their</w:t>
      </w:r>
    </w:p>
    <w:p>
      <w:pPr>
        <w:spacing w:before="0" w:line="240" w:lineRule="exact"/>
        <w:ind w:left="2876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members.</w:t>
      </w:r>
    </w:p>
    <w:p>
      <w:pPr>
        <w:spacing w:before="229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7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instrument whatsoever, except in the presence of two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Coporation.</w:t>
      </w:r>
    </w:p>
    <w:p>
      <w:pPr>
        <w:spacing w:before="55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members of the Board of Management of the Corporation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who shall sign their names to the  instrument in token of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their presence and such signing shall be independent of the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signing of any person as a witness.</w:t>
      </w:r>
    </w:p>
    <w:p>
      <w:pPr>
        <w:spacing w:before="237" w:line="21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affect the rights of the Repbublic or of any body politic or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Republic.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</w:p>
    <w:p>
      <w:pPr>
        <w:spacing w:before="0" w:line="16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4.38mm;margin-top:55.40mm;width:110.77mm;height:21.17mm;margin-left:54.38mm;margin-top:55.40mm;width:110.77mm;height:21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Grassroots Foundation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(Incorporation)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77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