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2675"/>
      </w:pPr>
      <w:r>
        <w:rPr>
          <w:sz w:val="30"/>
          <w:szCs w:val="30"/>
          <w:rFonts w:ascii="Arial" w:hAnsi="Arial" w:cs="Arial"/>
          <w:color w:val="231f20"/>
        </w:rPr>
        <w:t xml:space="preserve">REGISTRATION OF DEATHS (TEMPORARY</w:t>
      </w:r>
    </w:p>
    <w:p>
      <w:pPr>
        <w:spacing w:before="0" w:line="359" w:lineRule="exact"/>
        <w:ind w:left="3335"/>
      </w:pPr>
      <w:r>
        <w:rPr>
          <w:sz w:val="30"/>
          <w:szCs w:val="30"/>
          <w:rFonts w:ascii="Arial" w:hAnsi="Arial" w:cs="Arial"/>
          <w:color w:val="231f20"/>
        </w:rPr>
        <w:t xml:space="preserve">PROVISIONS)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4"/>
          <w:sz w:val="30"/>
          <w:szCs w:val="30"/>
          <w:rFonts w:ascii="Arial" w:hAnsi="Arial" w:cs="Arial"/>
          <w:color w:val="231f20"/>
        </w:rPr>
        <w:t xml:space="preserve">. 19 OF 2010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32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10th December, 2010]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4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 December 10,  2010.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 8.00</w:t>
      </w:r>
      <w:r>
        <w:rPr>
          <w:sz w:val="18"/>
          <w:szCs w:val="18"/>
          <w:rFonts w:ascii="Arial" w:hAnsi="Arial" w:cs="Arial"/>
          <w:color w:val="231f20"/>
          <w:spacing w:val="358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7.94mm;height:5.64mm;margin-left:131.71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3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36" w:line="241" w:lineRule="exact"/>
        <w:ind w:left="38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10th December, 2010]</w:t>
      </w:r>
    </w:p>
    <w:p>
      <w:pPr>
        <w:spacing w:before="174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D.—O. 36/2008.</w:t>
      </w:r>
    </w:p>
    <w:p>
      <w:pPr>
        <w:spacing w:before="17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EGISTRATION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EATHS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PERSONS</w:t>
      </w:r>
    </w:p>
    <w:p>
      <w:pPr>
        <w:spacing w:before="0" w:line="218" w:lineRule="exact"/>
        <w:ind w:left="3177"/>
      </w:pPr>
      <w:r>
        <w:rPr>
          <w:sz w:val="14"/>
          <w:szCs w:val="14"/>
          <w:rFonts w:ascii="Arial" w:hAnsi="Arial" w:cs="Arial"/>
          <w:color w:val="000100"/>
        </w:rPr>
        <w:t xml:space="preserve">REPORTED</w:t>
      </w:r>
      <w:r>
        <w:rPr>
          <w:sz w:val="14"/>
          <w:szCs w:val="14"/>
          <w:rFonts w:ascii="Arial" w:hAnsi="Arial" w:cs="Arial"/>
          <w:color w:val="000100"/>
          <w:spacing w:val="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MISSING</w:t>
      </w:r>
      <w:r>
        <w:rPr>
          <w:sz w:val="14"/>
          <w:szCs w:val="14"/>
          <w:rFonts w:ascii="Arial" w:hAnsi="Arial" w:cs="Arial"/>
          <w:color w:val="000100"/>
          <w:spacing w:val="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AS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RESULT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TERRORIST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SUBVERSIVE</w:t>
      </w:r>
    </w:p>
    <w:p>
      <w:pPr>
        <w:spacing w:before="0" w:line="232" w:lineRule="exact"/>
        <w:ind w:left="3176"/>
      </w:pPr>
      <w:r>
        <w:rPr>
          <w:sz w:val="14"/>
          <w:szCs w:val="14"/>
          <w:rFonts w:ascii="Arial" w:hAnsi="Arial" w:cs="Arial"/>
          <w:color w:val="000100"/>
        </w:rPr>
        <w:t xml:space="preserve">ACTIVITY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CIVIL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COMMOTION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pacing w:val="-14"/>
          <w:sz w:val="14"/>
          <w:szCs w:val="14"/>
          <w:rFonts w:ascii="Arial" w:hAnsi="Arial" w:cs="Arial"/>
          <w:color w:val="000100"/>
        </w:rPr>
        <w:t xml:space="preserve">PERSONS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WHOSE</w:t>
      </w:r>
      <w:r>
        <w:rPr>
          <w:sz w:val="14"/>
          <w:szCs w:val="14"/>
          <w:rFonts w:ascii="Arial" w:hAnsi="Arial" w:cs="Arial"/>
          <w:color w:val="000100"/>
        </w:rPr>
        <w:t xml:space="preserve">DEATHS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ARE</w:t>
      </w:r>
    </w:p>
    <w:p>
      <w:pPr>
        <w:spacing w:before="0" w:line="235" w:lineRule="exact"/>
        <w:ind w:left="3177"/>
      </w:pPr>
      <w:r>
        <w:rPr>
          <w:sz w:val="14"/>
          <w:szCs w:val="14"/>
          <w:rFonts w:ascii="Arial" w:hAnsi="Arial" w:cs="Arial"/>
          <w:color w:val="000100"/>
        </w:rPr>
        <w:t xml:space="preserve">DIRECTLY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ATTRIBUTABLE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ANY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NATURAL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DISASTER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CALAMITY</w:t>
      </w:r>
    </w:p>
    <w:p>
      <w:pPr>
        <w:spacing w:before="0" w:line="232" w:lineRule="exact"/>
        <w:ind w:left="3177"/>
      </w:pP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SUCH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ACTIVITY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DISASTER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CALAMITY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RESULTS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SERIOUS</w:t>
      </w:r>
    </w:p>
    <w:p>
      <w:pPr>
        <w:spacing w:before="0" w:line="235" w:lineRule="exact"/>
        <w:ind w:left="3176"/>
      </w:pPr>
      <w:r>
        <w:rPr>
          <w:spacing w:val="-12"/>
          <w:sz w:val="14"/>
          <w:szCs w:val="14"/>
          <w:rFonts w:ascii="Arial" w:hAnsi="Arial" w:cs="Arial"/>
          <w:color w:val="000100"/>
        </w:rPr>
        <w:t xml:space="preserve">CONSEQUENCES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NATIONAL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LEVEL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</w:p>
    <w:p>
      <w:pPr>
        <w:spacing w:before="0" w:line="232" w:lineRule="exact"/>
        <w:ind w:left="3177"/>
      </w:pP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175" w:line="21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WHEREAS several persons have died or have been reported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</w:t>
      </w:r>
    </w:p>
    <w:p>
      <w:pPr>
        <w:spacing w:before="2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missing in the course of the civil disturbances that have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taken place in Sri Lanka due to terrorist or subversive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activities or civil commotion:</w:t>
      </w:r>
    </w:p>
    <w:p>
      <w:pPr>
        <w:spacing w:before="174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WHEREAS several people have died due to being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exposed to natural disasters or calamities of national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proportions:</w:t>
      </w:r>
    </w:p>
    <w:p>
      <w:pPr>
        <w:spacing w:before="17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WHEREAS there are certain practical difficulties which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impede the registration of deaths in the circumstances which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are enumerated above under the provisions of the Births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Deaths Registration Act:</w:t>
      </w:r>
    </w:p>
    <w:p>
      <w:pPr>
        <w:spacing w:before="17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WHEREAS it has now become necessary to enact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legislation providing measures for the registration of such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deaths:</w:t>
      </w:r>
    </w:p>
    <w:p>
      <w:pPr>
        <w:spacing w:before="17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NOW THEREFORE BE it enacted by the Parliament of the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Democratic Socialist Republic of Sri Lanka as follows:—</w:t>
      </w:r>
    </w:p>
    <w:p>
      <w:pPr>
        <w:spacing w:before="201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Registration of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title,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Deaths (Temporary Provisions) Act, No. 19 of 2010. The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duration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extension of</w:t>
      </w:r>
    </w:p>
    <w:p>
      <w:pPr>
        <w:spacing w:before="0" w:line="126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provisions of this Act shall be in operation for a period of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operation of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three years from the date of its commencement.</w:t>
      </w:r>
      <w:r>
        <w:rPr>
          <w:sz w:val="20"/>
          <w:szCs w:val="20"/>
          <w:rFonts w:ascii="Arial" w:hAnsi="Arial" w:cs="Arial"/>
          <w:color w:val="000100"/>
          <w:spacing w:val="11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Act.</w:t>
      </w:r>
    </w:p>
    <w:p>
      <w:pPr>
        <w:spacing w:before="17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Notwithstanding the provisions of subsection (1),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Minister may not less than one month prior to the expiration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any period of operation of this Act, by Order published in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extend such period of operation: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</w:p>
    <w:p>
      <w:pPr>
        <w:spacing w:before="0" w:line="237" w:lineRule="exact"/>
        <w:ind w:left="5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41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Provided however, that any such extension shall not, in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one instance, be for more than a period of two years.</w:t>
      </w:r>
    </w:p>
    <w:p>
      <w:pPr>
        <w:spacing w:before="2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Notification of the date of any extension granted in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terms of subsection (2) shall be 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178" w:line="241" w:lineRule="exact"/>
        <w:ind w:left="6330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178" w:line="241" w:lineRule="exact"/>
        <w:ind w:left="4297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EGISTRATION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EATHS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PERSONS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ISSING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UE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ERRORIST</w:t>
      </w:r>
    </w:p>
    <w:p>
      <w:pPr>
        <w:spacing w:before="0" w:line="223" w:lineRule="exact"/>
        <w:ind w:left="4950"/>
      </w:pP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UBVERSIVE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CTIVITY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IVIL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OMMOTION</w:t>
      </w:r>
    </w:p>
    <w:p>
      <w:pPr>
        <w:spacing w:before="224" w:line="2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Who may apply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Where any person is reported missing and he has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for the issue of a</w:t>
      </w:r>
      <w:r>
        <w:rPr>
          <w:sz w:val="16"/>
          <w:szCs w:val="16"/>
          <w:rFonts w:ascii="Arial" w:hAnsi="Arial" w:cs="Arial"/>
          <w:color w:val="000100"/>
          <w:spacing w:val="20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been heard of for a period exceeding one year by those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certificate of</w:t>
      </w:r>
      <w:r>
        <w:rPr>
          <w:sz w:val="16"/>
          <w:szCs w:val="16"/>
          <w:rFonts w:ascii="Arial" w:hAnsi="Arial" w:cs="Arial"/>
          <w:color w:val="000100"/>
          <w:spacing w:val="50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who would naturally have heard of him, had he been alive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death  in case of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 person missing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his disappearance is attributable to any terrorist or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due to terrorist</w:t>
      </w:r>
      <w:r>
        <w:rPr>
          <w:sz w:val="16"/>
          <w:szCs w:val="16"/>
          <w:rFonts w:ascii="Arial" w:hAnsi="Arial" w:cs="Arial"/>
          <w:color w:val="000100"/>
          <w:spacing w:val="34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subversive activity or civil commotion which has taken place</w:t>
      </w:r>
    </w:p>
    <w:p>
      <w:pPr>
        <w:spacing w:before="0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activity &amp;c., and</w:t>
      </w:r>
      <w:r>
        <w:rPr>
          <w:sz w:val="16"/>
          <w:szCs w:val="16"/>
          <w:rFonts w:ascii="Arial" w:hAnsi="Arial" w:cs="Arial"/>
          <w:color w:val="000100"/>
          <w:spacing w:val="20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within Sri Lanka, a next of kin of such person if he verily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procedure.</w:t>
      </w:r>
      <w:r>
        <w:rPr>
          <w:sz w:val="16"/>
          <w:szCs w:val="16"/>
          <w:rFonts w:ascii="Arial" w:hAnsi="Arial" w:cs="Arial"/>
          <w:color w:val="000100"/>
          <w:spacing w:val="61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believes such person to be dead, may apply in the manner</w:t>
      </w:r>
    </w:p>
    <w:p>
      <w:pPr>
        <w:spacing w:before="82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hereinafter provided, to register the death of such person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the provisions of the Births and Deaths Registration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Act and to have issued to him, a Certificate of Death in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respect of such person.</w:t>
      </w:r>
    </w:p>
    <w:p>
      <w:pPr>
        <w:spacing w:before="17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Every application under this section shall be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substantially in the Form specified in the Schedule to this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 and shall be forwarded to the Registrar-General or the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District Registrar of Births and Deaths of the District in which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missing person was last resident or had his permanent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residence.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Additional</w:t>
      </w:r>
      <w:r>
        <w:rPr>
          <w:sz w:val="16"/>
          <w:szCs w:val="16"/>
          <w:rFonts w:ascii="Arial" w:hAnsi="Arial" w:cs="Arial"/>
          <w:color w:val="00010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Every application under this Act shall be supported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material to be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an Affidavit of the applicant setting out the grounds for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supplied.</w:t>
      </w:r>
    </w:p>
    <w:p>
      <w:pPr>
        <w:spacing w:before="0" w:line="12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his belief that the person whose death is sought to be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registered, is dead, and shall be accompanied by a Report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the Grama Niladhari of the Grama Niladhari Division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which the person whose death is sought to be registered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was last resident or had his permanent residence, confirming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fact that such person has not been seen alive or heard of,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 period of over one year, and accompanied by any other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evidence in support of such application.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3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51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Upon receipt of an application under this Act,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Display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Register General or the District Registrar, as the case may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application.</w:t>
      </w:r>
    </w:p>
    <w:p>
      <w:pPr>
        <w:spacing w:before="84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be, shall cause a copy of such application to be displayed</w:t>
      </w:r>
    </w:p>
    <w:p>
      <w:pPr>
        <w:spacing w:before="6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 period of two weeks on the Notice Board kept at his</w:t>
      </w:r>
    </w:p>
    <w:p>
      <w:pPr>
        <w:spacing w:before="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office and in the office of the Grama Niladhari in whose</w:t>
      </w:r>
    </w:p>
    <w:p>
      <w:pPr>
        <w:spacing w:before="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division the person whose death is sought to be registered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was last resident or had his permanent residence.</w:t>
      </w:r>
    </w:p>
    <w:p>
      <w:pPr>
        <w:spacing w:before="273" w:line="19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person may, within one month of the date on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Objection to</w:t>
      </w:r>
    </w:p>
    <w:p>
      <w:pPr>
        <w:spacing w:before="0" w:line="192" w:lineRule="exact"/>
        <w:ind w:left="28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which a copy of an application under this Act is first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registration.</w:t>
      </w:r>
    </w:p>
    <w:p>
      <w:pPr>
        <w:spacing w:before="77" w:line="241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displayed as provided for in section 4, forward to the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Registrar-General or the District Registrar, as the case may</w:t>
      </w:r>
    </w:p>
    <w:p>
      <w:pPr>
        <w:spacing w:before="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be, his objections in writing to the registration of the death</w:t>
      </w:r>
    </w:p>
    <w:p>
      <w:pPr>
        <w:spacing w:before="6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person to whom such application relates, and such</w:t>
      </w:r>
    </w:p>
    <w:p>
      <w:pPr>
        <w:spacing w:before="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objection shall be supported by an Affidavit of the objector</w:t>
      </w:r>
    </w:p>
    <w:p>
      <w:pPr>
        <w:spacing w:before="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of any other person, setting out clearly the grounds for</w:t>
      </w:r>
    </w:p>
    <w:p>
      <w:pPr>
        <w:spacing w:before="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their objections.</w:t>
      </w:r>
    </w:p>
    <w:p>
      <w:pPr>
        <w:spacing w:before="235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expiry of the period of one month allowed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Registration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Death.</w:t>
      </w:r>
    </w:p>
    <w:p>
      <w:pPr>
        <w:spacing w:before="0" w:line="92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for the forwarding of objections to an application, the</w:t>
      </w:r>
    </w:p>
    <w:p>
      <w:pPr>
        <w:spacing w:before="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Registrar-General or the District Registrar, as the case may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be, shall consider the application together with the evidence</w:t>
      </w:r>
    </w:p>
    <w:p>
      <w:pPr>
        <w:spacing w:before="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support of the application and the objections, if any, and</w:t>
      </w:r>
    </w:p>
    <w:p>
      <w:pPr>
        <w:spacing w:before="6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evidence tendered in support of such objections, and</w:t>
      </w:r>
    </w:p>
    <w:p>
      <w:pPr>
        <w:spacing w:before="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after such inquiry as he may deem necessary, if satisfied as</w:t>
      </w:r>
    </w:p>
    <w:p>
      <w:pPr>
        <w:spacing w:before="6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the truth of the matters stated in the application, allow</w:t>
      </w:r>
    </w:p>
    <w:p>
      <w:pPr>
        <w:spacing w:before="3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application. Where the application was made to the</w:t>
      </w:r>
    </w:p>
    <w:p>
      <w:pPr>
        <w:spacing w:before="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District Registrar, he shall forward to the Registrar-General</w:t>
      </w:r>
    </w:p>
    <w:p>
      <w:pPr>
        <w:spacing w:before="3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Report under his hand setting out the particulars of the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death as is required to be registered, under the Births and</w:t>
      </w:r>
    </w:p>
    <w:p>
      <w:pPr>
        <w:spacing w:before="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Deaths Registration Act, as he has been able to ascertain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upon the completion of such inquiry as aforesaid.</w:t>
      </w:r>
    </w:p>
    <w:p>
      <w:pPr>
        <w:spacing w:before="250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On receipt of the Report under subsection (1), the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Registrar-General shall, except in a case where he disallows</w:t>
      </w:r>
    </w:p>
    <w:p>
      <w:pPr>
        <w:spacing w:before="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Report in the exercise of the powers conferred on him by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7, make order directing the appropriate Registrar to</w:t>
      </w:r>
    </w:p>
    <w:p>
      <w:pPr>
        <w:spacing w:before="1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enter in the Register of Deaths maintained by such Registrar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</w:p>
    <w:p>
      <w:pPr>
        <w:spacing w:before="0" w:line="237" w:lineRule="exact"/>
        <w:ind w:left="5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55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the Births and Deaths Registration Act, the particulars</w:t>
      </w:r>
    </w:p>
    <w:p>
      <w:pPr>
        <w:spacing w:before="2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such Report and issue in respect of such person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 Certificate of Death.</w:t>
      </w:r>
    </w:p>
    <w:p>
      <w:pPr>
        <w:spacing w:before="421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(3) On receipt, by a Registrar, of an order under subsection</w:t>
      </w:r>
    </w:p>
    <w:p>
      <w:pPr>
        <w:spacing w:before="2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(2), directing him to enter the particulars in relation to the</w:t>
      </w:r>
    </w:p>
    <w:p>
      <w:pPr>
        <w:spacing w:before="2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relevant death in the Register of Deaths maintained by him</w:t>
      </w:r>
    </w:p>
    <w:p>
      <w:pPr>
        <w:spacing w:before="2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the Births and Deaths Registration Act and issue in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respect of such person a Certificate of Death, the Registrar</w:t>
      </w:r>
    </w:p>
    <w:p>
      <w:pPr>
        <w:spacing w:before="2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forthwith enter those particulars in such register and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sign the Register in the appropriate place and issue the</w:t>
      </w:r>
    </w:p>
    <w:p>
      <w:pPr>
        <w:spacing w:before="2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 of Death.</w:t>
      </w:r>
    </w:p>
    <w:p>
      <w:pPr>
        <w:spacing w:before="426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(4) There shall be attached to the duplicate of the relevant</w:t>
      </w:r>
    </w:p>
    <w:p>
      <w:pPr>
        <w:spacing w:before="2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registration entry, the written order of the Registrar-General</w:t>
      </w:r>
    </w:p>
    <w:p>
      <w:pPr>
        <w:spacing w:before="2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made under subsection (2) and such duplicate and order</w:t>
      </w:r>
    </w:p>
    <w:p>
      <w:pPr>
        <w:spacing w:before="27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together be sent, by the Registrar to the appropriate</w:t>
      </w:r>
    </w:p>
    <w:p>
      <w:pPr>
        <w:spacing w:before="25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District Registrar for transmission to the Registrar-General</w:t>
      </w:r>
    </w:p>
    <w:p>
      <w:pPr>
        <w:spacing w:before="27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be kept in his custody in his office.</w:t>
      </w:r>
    </w:p>
    <w:p>
      <w:pPr>
        <w:spacing w:before="379" w:line="2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Appeal against</w:t>
      </w:r>
      <w:r>
        <w:rPr>
          <w:sz w:val="16"/>
          <w:szCs w:val="16"/>
          <w:rFonts w:ascii="Arial" w:hAnsi="Arial" w:cs="Arial"/>
          <w:color w:val="00010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applicant who is dissatisfied with the decision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refusal to issue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certificate &amp;C.,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District Registrar refusing to issue a Certificate of Death</w:t>
      </w:r>
    </w:p>
    <w:p>
      <w:pPr>
        <w:spacing w:before="3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him under section 6, or a person who has objected under</w:t>
      </w:r>
    </w:p>
    <w:p>
      <w:pPr>
        <w:spacing w:before="2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5 to the issue of a Certificate of Death under this Act</w:t>
      </w:r>
    </w:p>
    <w:p>
      <w:pPr>
        <w:spacing w:before="3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and who is dissatisfied with the decision of the District</w:t>
      </w:r>
    </w:p>
    <w:p>
      <w:pPr>
        <w:spacing w:before="2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Registrar to issue such Certificate, may within one month of</w:t>
      </w:r>
    </w:p>
    <w:p>
      <w:pPr>
        <w:spacing w:before="3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notification of such refusal or issue, as the case may be,</w:t>
      </w:r>
    </w:p>
    <w:p>
      <w:pPr>
        <w:spacing w:before="27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appeal to the Registrar-General against such refusal or issue,</w:t>
      </w:r>
    </w:p>
    <w:p>
      <w:pPr>
        <w:spacing w:before="3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the case may be. The Registrar-General may after review</w:t>
      </w:r>
    </w:p>
    <w:p>
      <w:pPr>
        <w:spacing w:before="27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material before him, either affirm the decision of the</w:t>
      </w:r>
    </w:p>
    <w:p>
      <w:pPr>
        <w:spacing w:before="30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District Registrar, or direct the District Registrar to issue a</w:t>
      </w:r>
    </w:p>
    <w:p>
      <w:pPr>
        <w:spacing w:before="27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 under section 6, or disallow the report issued by</w:t>
      </w:r>
    </w:p>
    <w:p>
      <w:pPr>
        <w:spacing w:before="3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District Registrar under section 6, as the case may be.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3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01" w:line="23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a Commission appointed under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Special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procedure</w:t>
      </w:r>
    </w:p>
    <w:p>
      <w:pPr>
        <w:spacing w:before="0" w:line="114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Commissions of Inquiry Act (Chapter 393) or a Special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relating to</w:t>
      </w:r>
    </w:p>
    <w:p>
      <w:pPr>
        <w:spacing w:before="0" w:line="176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Presidential Commission of Inquiry established under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registration of</w:t>
      </w:r>
    </w:p>
    <w:p>
      <w:pPr>
        <w:spacing w:before="0" w:line="207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Special Presidential Commissions Law, No. 7 of 1978 finds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deaths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persons in</w:t>
      </w:r>
    </w:p>
    <w:p>
      <w:pPr>
        <w:spacing w:before="0" w:line="109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a person has disappeared or is missing, the next of kin of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respect of whom</w:t>
      </w:r>
    </w:p>
    <w:p>
      <w:pPr>
        <w:spacing w:before="0" w:line="17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person may, apply to the Registrar-General or to the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there are finding</w:t>
      </w:r>
    </w:p>
    <w:p>
      <w:pPr>
        <w:spacing w:before="0" w:line="21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District Registrar of Births and Deaths of the District in which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by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Commission of</w:t>
      </w:r>
    </w:p>
    <w:p>
      <w:pPr>
        <w:spacing w:before="0" w:line="102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person was last residing or had his permanent residence,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Inquiry or a</w:t>
      </w:r>
    </w:p>
    <w:p>
      <w:pPr>
        <w:spacing w:before="0" w:line="164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substantially in the Form set out in the Schedule to this Act,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Special</w:t>
      </w:r>
    </w:p>
    <w:p>
      <w:pPr>
        <w:spacing w:before="2" w:line="216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register the death of that person under the Births and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Presidential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Commission of</w:t>
      </w:r>
    </w:p>
    <w:p>
      <w:pPr>
        <w:spacing w:before="0" w:line="97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Deaths Registration Act and to have issued to him, a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Inquiry.</w:t>
      </w:r>
    </w:p>
    <w:p>
      <w:pPr>
        <w:spacing w:before="0" w:line="16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of Death in respect of the death of that person.</w:t>
      </w:r>
    </w:p>
    <w:p>
      <w:pPr>
        <w:spacing w:before="1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Every such application shall be accompanied by an Affidavit</w:t>
      </w:r>
    </w:p>
    <w:p>
      <w:pPr>
        <w:spacing w:before="11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applicant in terms of section 3 and a certified copy of</w:t>
      </w:r>
    </w:p>
    <w:p>
      <w:pPr>
        <w:spacing w:before="13" w:line="241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findings of the Commission of Inquiry or Special</w:t>
      </w:r>
    </w:p>
    <w:p>
      <w:pPr>
        <w:spacing w:before="13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Presidential Commission of Inquiry, as the case may be,</w:t>
      </w:r>
    </w:p>
    <w:p>
      <w:pPr>
        <w:spacing w:before="1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relating to the death of such person.</w:t>
      </w:r>
    </w:p>
    <w:p>
      <w:pPr>
        <w:spacing w:before="265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Upon receipt of an application under subsection (1),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 District Registrar shall, notwithstanding anything to</w:t>
      </w:r>
    </w:p>
    <w:p>
      <w:pPr>
        <w:spacing w:before="13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contrary in the preceding provisions of this Act, forthwith</w:t>
      </w:r>
    </w:p>
    <w:p>
      <w:pPr>
        <w:spacing w:before="13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send to the Registrar-General a Report under his hand, setting</w:t>
      </w:r>
    </w:p>
    <w:p>
      <w:pPr>
        <w:spacing w:before="13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out the particulars of the death required to be registered</w:t>
      </w:r>
    </w:p>
    <w:p>
      <w:pPr>
        <w:spacing w:before="13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under the Births and Deaths Registration Act, as he has been</w:t>
      </w:r>
    </w:p>
    <w:p>
      <w:pPr>
        <w:spacing w:before="10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able to ascertain from the application and the accompanying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Affidavit and finding.</w:t>
      </w:r>
    </w:p>
    <w:p>
      <w:pPr>
        <w:spacing w:before="267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Upon receipt of the Report under subsection (2), the</w:t>
      </w:r>
    </w:p>
    <w:p>
      <w:pPr>
        <w:spacing w:before="1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Registrar-General shall make order directing the appropriate</w:t>
      </w:r>
    </w:p>
    <w:p>
      <w:pPr>
        <w:spacing w:before="1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Registrar to register in the Register of Deaths maintained by</w:t>
      </w:r>
    </w:p>
    <w:p>
      <w:pPr>
        <w:spacing w:before="10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Registrar under the Births and Deaths Registration Act,</w:t>
      </w:r>
    </w:p>
    <w:p>
      <w:pPr>
        <w:spacing w:before="1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particulars specified in such Report and issue in respect</w:t>
      </w:r>
    </w:p>
    <w:p>
      <w:pPr>
        <w:spacing w:before="1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person a Certificate of Death.</w:t>
      </w:r>
    </w:p>
    <w:p>
      <w:pPr>
        <w:spacing w:before="267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Upon receipt of an order under subsection (3)</w:t>
      </w:r>
    </w:p>
    <w:p>
      <w:pPr>
        <w:spacing w:before="1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directing him to enter the particulars relating to the relevant</w:t>
      </w:r>
    </w:p>
    <w:p>
      <w:pPr>
        <w:spacing w:before="10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death in the Register of Deaths maintained by him under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</w:p>
    <w:p>
      <w:pPr>
        <w:spacing w:before="0" w:line="237" w:lineRule="exact"/>
        <w:ind w:left="5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5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Births and Deaths Registration Act, the Registrar shall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forthwith enter such particulars in such Register and sign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Register in the appropriate place.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attached to the duplicate of the relevant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registration entry, the written order of the Registrar-General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made under subsection (3) and such duplicate and order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sent together, by the Registrar to the appropriate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District Registrar for transmission to the Registrar-General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be kept in his custody in his office.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 application under subsection (1) is made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Registrar-General, the provisions of subsections (2)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and (5) shall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apply as if the reference in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those section to the District Registrar is a reference to the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Registrar-General.</w:t>
      </w:r>
    </w:p>
    <w:p>
      <w:pPr>
        <w:spacing w:before="519" w:line="241" w:lineRule="exact"/>
        <w:ind w:left="6270"/>
      </w:pPr>
      <w:r>
        <w:rPr>
          <w:sz w:val="20"/>
          <w:szCs w:val="20"/>
          <w:rFonts w:ascii="Arial" w:hAnsi="Arial" w:cs="Arial"/>
          <w:color w:val="000100"/>
        </w:rPr>
        <w:t xml:space="preserve">PART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</w:p>
    <w:p>
      <w:pPr>
        <w:spacing w:before="263" w:line="241" w:lineRule="exact"/>
        <w:ind w:left="4381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EGISTRATION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EATHS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ERSONS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ISSING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DUE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ATURAL</w:t>
      </w:r>
    </w:p>
    <w:p>
      <w:pPr>
        <w:spacing w:before="10" w:line="241" w:lineRule="exact"/>
        <w:ind w:left="5701"/>
      </w:pP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ISASTERS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ALAMITIES</w:t>
      </w:r>
    </w:p>
    <w:p>
      <w:pPr>
        <w:spacing w:before="275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Registrar-</w:t>
      </w:r>
      <w:r>
        <w:rPr>
          <w:sz w:val="16"/>
          <w:szCs w:val="16"/>
          <w:rFonts w:ascii="Arial" w:hAnsi="Arial" w:cs="Arial"/>
          <w:color w:val="000100"/>
          <w:spacing w:val="9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there has been within Sri Lanka a natural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General to</w:t>
      </w:r>
      <w:r>
        <w:rPr>
          <w:sz w:val="16"/>
          <w:szCs w:val="16"/>
          <w:rFonts w:ascii="Arial" w:hAnsi="Arial" w:cs="Arial"/>
          <w:color w:val="000100"/>
          <w:spacing w:val="65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disaster or calamity which has caused to either the whole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declare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"National</w:t>
      </w:r>
      <w:r>
        <w:rPr>
          <w:sz w:val="16"/>
          <w:szCs w:val="16"/>
          <w:rFonts w:ascii="Arial" w:hAnsi="Arial" w:cs="Arial"/>
          <w:color w:val="000100"/>
          <w:spacing w:val="73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Sri Lanka or to certain areas thereof, destruction to persons</w:t>
      </w:r>
    </w:p>
    <w:p>
      <w:pPr>
        <w:spacing w:before="11" w:line="24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Disaster Areas".</w:t>
      </w:r>
      <w:r>
        <w:rPr>
          <w:sz w:val="16"/>
          <w:szCs w:val="16"/>
          <w:rFonts w:ascii="Arial" w:hAnsi="Arial" w:cs="Arial"/>
          <w:color w:val="000100"/>
          <w:spacing w:val="2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property which has had far reaching effects at the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national level, and where due to the circumstance  of the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deaths of persons who have died as a result of such disaster</w:t>
      </w:r>
    </w:p>
    <w:p>
      <w:pPr>
        <w:spacing w:before="1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calamity, the application of the provisions of the Births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Deaths Registration Act to the registration of the deaths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such persons has become impractical, the Registrar-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General may, upon verification of the fact that a natural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disaster or calamity has occurred, declare any Administrative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District, Divisional Secretary’s Division or Grama Niladhari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Division as the case may be, affected by such disaster or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calamity, as a "National Disaster Area".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3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15" w:line="22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any person or persons—</w:t>
      </w:r>
      <w:r>
        <w:rPr>
          <w:sz w:val="20"/>
          <w:szCs w:val="20"/>
          <w:rFonts w:ascii="Arial" w:hAnsi="Arial" w:cs="Arial"/>
          <w:color w:val="000100"/>
          <w:spacing w:val="1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Who may apply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for the issue of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Death Certificate</w:t>
      </w:r>
    </w:p>
    <w:p>
      <w:pPr>
        <w:spacing w:before="0" w:line="124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 had been resident within an area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case of</w:t>
      </w:r>
    </w:p>
    <w:p>
      <w:pPr>
        <w:spacing w:before="0" w:line="235" w:lineRule="exact"/>
        <w:ind w:left="4257"/>
      </w:pPr>
      <w:r>
        <w:rPr>
          <w:sz w:val="20"/>
          <w:szCs w:val="20"/>
          <w:rFonts w:ascii="Arial" w:hAnsi="Arial" w:cs="Arial"/>
          <w:color w:val="000100"/>
        </w:rPr>
        <w:t xml:space="preserve">declared to be a National Disaster Area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persons missing</w:t>
      </w:r>
    </w:p>
    <w:p>
      <w:pPr>
        <w:spacing w:before="19" w:line="197" w:lineRule="exact"/>
        <w:ind w:left="42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9 ; or</w:t>
      </w:r>
      <w:r>
        <w:rPr>
          <w:sz w:val="20"/>
          <w:szCs w:val="20"/>
          <w:rFonts w:ascii="Arial" w:hAnsi="Arial" w:cs="Arial"/>
          <w:color w:val="000100"/>
          <w:spacing w:val="202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a result of any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natural disaster</w:t>
      </w:r>
    </w:p>
    <w:p>
      <w:pPr>
        <w:spacing w:before="0" w:line="192" w:lineRule="exact"/>
        <w:ind w:left="39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who have been resident within any other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 calamity, and</w:t>
      </w:r>
    </w:p>
    <w:p>
      <w:pPr>
        <w:spacing w:before="0" w:line="191" w:lineRule="exact"/>
        <w:ind w:left="42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area, but was at the time of the occurrence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procedure.</w:t>
      </w:r>
    </w:p>
    <w:p>
      <w:pPr>
        <w:spacing w:before="60" w:line="241" w:lineRule="exact"/>
        <w:ind w:left="42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such natural disaster or calamity, known</w:t>
      </w:r>
    </w:p>
    <w:p>
      <w:pPr>
        <w:spacing w:before="0" w:line="235" w:lineRule="exact"/>
        <w:ind w:left="42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have gone to or to have been within any</w:t>
      </w:r>
    </w:p>
    <w:p>
      <w:pPr>
        <w:spacing w:before="0" w:line="232" w:lineRule="exact"/>
        <w:ind w:left="42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area declared to be a National Disaster Area</w:t>
      </w:r>
    </w:p>
    <w:p>
      <w:pPr>
        <w:spacing w:before="0" w:line="235" w:lineRule="exact"/>
        <w:ind w:left="42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9,</w:t>
      </w:r>
    </w:p>
    <w:p>
      <w:pPr>
        <w:spacing w:before="152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cannot be found subsequent to such natural disaster or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calamity and has for all intent and purposes disappeared as</w:t>
      </w:r>
    </w:p>
    <w:p>
      <w:pPr>
        <w:spacing w:before="0" w:line="235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 result of such disaster or calamity, a next of kin of such</w:t>
      </w:r>
    </w:p>
    <w:p>
      <w:pPr>
        <w:spacing w:before="0" w:line="232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 or persons or where no members of the family of such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person or persons have survived the natural disaster or</w:t>
      </w:r>
    </w:p>
    <w:p>
      <w:pPr>
        <w:spacing w:before="0" w:line="23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calamity, any person having knowledge of such person or</w:t>
      </w:r>
    </w:p>
    <w:p>
      <w:pPr>
        <w:spacing w:before="0" w:line="235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persons may, if he verily believes such person or persons to</w:t>
      </w:r>
    </w:p>
    <w:p>
      <w:pPr>
        <w:spacing w:before="0" w:line="232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be dead, apply to register the death of such person or persons,</w:t>
      </w:r>
    </w:p>
    <w:p>
      <w:pPr>
        <w:spacing w:before="0" w:line="235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the manner hereinafter provided,  under the Births and</w:t>
      </w:r>
    </w:p>
    <w:p>
      <w:pPr>
        <w:spacing w:before="0" w:line="232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Deaths Registration Act and to have issued to him a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 of Death or certificates of Death in respect of the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death of such person or persons.</w:t>
      </w:r>
    </w:p>
    <w:p>
      <w:pPr>
        <w:spacing w:before="193" w:line="241" w:lineRule="exact"/>
        <w:ind w:left="31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Every such application shall be made to the Grama</w:t>
      </w:r>
    </w:p>
    <w:p>
      <w:pPr>
        <w:spacing w:before="0" w:line="235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Niladhari of the area within which such person, whose death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sought to be registered, was habitually resident.</w:t>
      </w:r>
    </w:p>
    <w:p>
      <w:pPr>
        <w:spacing w:before="193" w:line="241" w:lineRule="exact"/>
        <w:ind w:left="311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Every such application shall be submitted in any form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whatsoever, containing wherever possible at least some of</w:t>
      </w:r>
    </w:p>
    <w:p>
      <w:pPr>
        <w:spacing w:before="0" w:line="232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information set out in the Schedule hereto, which</w:t>
      </w:r>
    </w:p>
    <w:p>
      <w:pPr>
        <w:spacing w:before="0" w:line="235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information would as far as practicable be a description of</w:t>
      </w:r>
    </w:p>
    <w:p>
      <w:pPr>
        <w:spacing w:before="0" w:line="23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person whose death is sought to be registered. Every</w:t>
      </w:r>
    </w:p>
    <w:p>
      <w:pPr>
        <w:spacing w:before="0" w:line="235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such application shall be accompanied by an Affidavit in</w:t>
      </w:r>
    </w:p>
    <w:p>
      <w:pPr>
        <w:spacing w:before="0" w:line="23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support of such facts. The Grama Niladhari shall as soon as</w:t>
      </w:r>
    </w:p>
    <w:p>
      <w:pPr>
        <w:spacing w:before="0" w:line="235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possible upon the receipt of such application, and after such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inquiry as he deems necessary, recommend the same and</w:t>
      </w:r>
    </w:p>
    <w:p>
      <w:pPr>
        <w:spacing w:before="0" w:line="237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forward it along with a report certifying to the best of his</w:t>
      </w:r>
    </w:p>
    <w:p>
      <w:pPr>
        <w:spacing w:before="0" w:line="239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knowledge the accuracy of the facts stated therein, to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</w:p>
    <w:p>
      <w:pPr>
        <w:spacing w:before="0" w:line="237" w:lineRule="exact"/>
        <w:ind w:left="5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36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Divisional Secretary of the Division within which his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Division is situated. The Divisional Secretary shall endorse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every such application and forward the same to the Registrar-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Upon receipt of an application under subsection (2),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duly recommended and endorsed in terms of the provisions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subsection (3), the Registrar-General shall make order</w:t>
      </w:r>
    </w:p>
    <w:p>
      <w:pPr>
        <w:spacing w:before="0" w:line="232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directing the appropriate Registrar to register in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Register of Deaths maintained by such Registrar under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Births and Deaths Registration Act, the particulars specified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such application and issue in respect of the person to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whom the application relates, a Certificate of Death.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Upon receipt of an order under subsection (4)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directing him to enter the particulars relating to the relevant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death in the Register of Deaths maintained by him under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Births and Deaths Registration Act, the Registrar shall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forthwith enter such particulars in such Register and sign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Register in the appropriate place.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attached to the duplicate of the relevant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registration entry, the written order of the Registrar-General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made under subsection (4) and such duplicate and order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together be sent, by the Registrar to the appropriate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District Registrar for transmission to the Registrar-General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for custody in his office.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 application under subsection (1) is made</w:t>
      </w:r>
    </w:p>
    <w:p>
      <w:pPr>
        <w:spacing w:before="0" w:line="235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directly to the Registrar-General, the provisions of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(2) to (6) shall,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mutatis mutandis,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 as if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reference in those sections to the District Registrar is a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reference to the Registrar-General.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Registration of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there is evidence to show that a national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Deaths of</w:t>
      </w:r>
      <w:r>
        <w:rPr>
          <w:sz w:val="16"/>
          <w:szCs w:val="16"/>
          <w:rFonts w:ascii="Arial" w:hAnsi="Arial" w:cs="Arial"/>
          <w:color w:val="000100"/>
          <w:spacing w:val="71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another State had been in Sri Lanka and temporarily resident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foreign</w:t>
      </w:r>
    </w:p>
    <w:p>
      <w:pPr>
        <w:spacing w:before="0" w:line="116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within an area declared as a National Disaster Area in terms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nationals.</w:t>
      </w:r>
    </w:p>
    <w:p>
      <w:pPr>
        <w:spacing w:before="0" w:line="16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section 9, and that it is apparent that such person has died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as a result of the natural disaster or calamity in question,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then any person having knowledge of these facts may apply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3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36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issue to him of a Certificate of Death in respect of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person. Every such application shall be authenticated</w:t>
      </w:r>
    </w:p>
    <w:p>
      <w:pPr>
        <w:spacing w:before="0" w:line="23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representative of the country of which such person</w:t>
      </w:r>
    </w:p>
    <w:p>
      <w:pPr>
        <w:spacing w:before="0" w:line="235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was a citizen, present in Sri Lanka, and such application</w:t>
      </w:r>
    </w:p>
    <w:p>
      <w:pPr>
        <w:spacing w:before="0" w:line="23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forwarded directly to the Registrar-General who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forthwith proceed to register such death and issue in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 of such person a Certificate of Death.</w:t>
      </w:r>
    </w:p>
    <w:p>
      <w:pPr>
        <w:spacing w:before="226" w:line="241" w:lineRule="exact"/>
        <w:ind w:left="4885"/>
      </w:pPr>
      <w:r>
        <w:rPr>
          <w:sz w:val="20"/>
          <w:szCs w:val="20"/>
          <w:rFonts w:ascii="Arial" w:hAnsi="Arial" w:cs="Arial"/>
          <w:color w:val="000100"/>
        </w:rPr>
        <w:t xml:space="preserve">PART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III</w:t>
      </w:r>
    </w:p>
    <w:p>
      <w:pPr>
        <w:spacing w:before="227" w:line="241" w:lineRule="exact"/>
        <w:ind w:left="4285"/>
      </w:pP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ISCELLANEOUS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ROVISIONS</w:t>
      </w:r>
    </w:p>
    <w:p>
      <w:pPr>
        <w:spacing w:before="230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provisions of this part of this Act, shall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Provisions of the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notwithstanding the provisions of section 108 of the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Evidence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Ordinance not to</w:t>
      </w:r>
    </w:p>
    <w:p>
      <w:pPr>
        <w:spacing w:before="0" w:line="112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Evidence Ordinance as amended by the Evidence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apply.</w:t>
      </w:r>
    </w:p>
    <w:p>
      <w:pPr>
        <w:spacing w:before="0" w:line="15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(Amendment) Act, No. 10 of 1988, be applicable to the issue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a Certificate of Death in respect of a person whose death is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attributable to any terrorist or subversive activity or civil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commotion or to any natural disaster or calamity where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death in question had occurred within an area declared to be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National Disaster Area in terms of section 9.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Where a death has been registered pursuant to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Procedure if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application made under sections 2,8,10 or 11 of this Act,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person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registered as</w:t>
      </w:r>
    </w:p>
    <w:p>
      <w:pPr>
        <w:spacing w:before="0" w:line="13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where any person at any time thereafter becomes aware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dead is found to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the person whose death has been so registered is alive,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be alive.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person shall forthwith furnish such information to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Registrar-General.</w:t>
      </w:r>
    </w:p>
    <w:p>
      <w:pPr>
        <w:spacing w:before="226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(2) The Registrar-General shall, on receipt of such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information convey the information to the Officer-in-Charge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relevant police station, who shall investigate the truth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such information and forward a report to the Registrar-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General, within four weeks from the date on which such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information is conveyed to such officer.</w:t>
      </w:r>
    </w:p>
    <w:p>
      <w:pPr>
        <w:spacing w:before="226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Upon receipt of a report under subsection (2) and after</w:t>
      </w:r>
    </w:p>
    <w:p>
      <w:pPr>
        <w:spacing w:before="0" w:line="23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such inquiry as he may deem necessary the Registrar-General,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if satisfied that the person whose death has been registered</w:t>
      </w:r>
    </w:p>
    <w:p>
      <w:pPr>
        <w:spacing w:before="0" w:line="23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 alive, shall take such action, or make such order or give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</w:p>
    <w:p>
      <w:pPr>
        <w:spacing w:before="0" w:line="237" w:lineRule="exact"/>
        <w:ind w:left="5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3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direction, under section 52 of the Births and Deaths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Act, as is appropriate in the circumstances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case.</w:t>
      </w:r>
    </w:p>
    <w:p>
      <w:pPr>
        <w:spacing w:before="16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Any inquiry held by the Registrar-General under this</w:t>
      </w:r>
    </w:p>
    <w:p>
      <w:pPr>
        <w:spacing w:before="0" w:line="230" w:lineRule="exact"/>
        <w:ind w:left="4223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Act shall be concluded within one month of its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commencement and the Registrar-General may, for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purpose of an inquiry under this Act, exercise all the powers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exercisable by him under the Births and Deaths Registration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Act, in relation to an inquiry held by him under that Act.</w:t>
      </w:r>
    </w:p>
    <w:p>
      <w:pPr>
        <w:spacing w:before="235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Avoidance of</w:t>
      </w:r>
      <w:r>
        <w:rPr>
          <w:sz w:val="16"/>
          <w:szCs w:val="16"/>
          <w:rFonts w:ascii="Arial" w:hAnsi="Arial" w:cs="Arial"/>
          <w:color w:val="000100"/>
          <w:spacing w:val="66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avoidance of doubt it is hereby declared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doubt.</w:t>
      </w:r>
      <w:r>
        <w:rPr>
          <w:sz w:val="16"/>
          <w:szCs w:val="16"/>
          <w:rFonts w:ascii="Arial" w:hAnsi="Arial" w:cs="Arial"/>
          <w:color w:val="000100"/>
          <w:spacing w:val="9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that—</w:t>
      </w:r>
    </w:p>
    <w:p>
      <w:pPr>
        <w:spacing w:before="18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the operation of this Act has lapsed upon the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expiry of the period specified in subsection (1)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section 1, and no Order for the extension of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period of operation of this Act is made in terms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(2) of section 1; and</w:t>
      </w:r>
    </w:p>
    <w:p>
      <w:pPr>
        <w:spacing w:before="12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a person has been reported as dead and the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application for the issue of a Certificate of Death in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relation to such person has been made in terms of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provisions of sections 2, 8, 10 and 11 of this Act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prior to the expiry of the period of operation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this Act,</w:t>
      </w:r>
    </w:p>
    <w:p>
      <w:pPr>
        <w:spacing w:before="18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Registrar-General may proceed to register the death of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person and issue the Certificate of Death in respect of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person, in terms of the provisions of Part I and Part II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respectively of this Act.</w:t>
      </w:r>
    </w:p>
    <w:p>
      <w:pPr>
        <w:spacing w:before="223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Offences.</w:t>
      </w:r>
      <w:r>
        <w:rPr>
          <w:sz w:val="16"/>
          <w:szCs w:val="16"/>
          <w:rFonts w:ascii="Arial" w:hAnsi="Arial" w:cs="Arial"/>
          <w:color w:val="000100"/>
          <w:spacing w:val="9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person who—</w:t>
      </w:r>
    </w:p>
    <w:p>
      <w:pPr>
        <w:spacing w:before="2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knowingly, makes a false statement in an application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made by him under this Act, or furnishes false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information under this Act; or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being aware that a person whose death has been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registered in pursuance of an application made</w:t>
      </w:r>
    </w:p>
    <w:p>
      <w:pPr>
        <w:spacing w:before="0" w:line="230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under this Act, is alive, fails to furnish such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information to the Registrar-General;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4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dishonestly or fraudulently uses a Certificate of</w:t>
      </w:r>
    </w:p>
    <w:p>
      <w:pPr>
        <w:spacing w:before="0" w:line="240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Death issued under the Births and Deaths</w:t>
      </w:r>
    </w:p>
    <w:p>
      <w:pPr>
        <w:spacing w:before="0" w:line="24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Registration Act knowing or having reason to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believe that the person referred to in such certificate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is alive,</w:t>
      </w:r>
    </w:p>
    <w:p>
      <w:pPr>
        <w:spacing w:before="238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guilty of an offence under this Act, and shall upon</w:t>
      </w:r>
    </w:p>
    <w:p>
      <w:pPr>
        <w:spacing w:before="0" w:line="24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conviction after trial by the High Court be sentenced to a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term of imprisonment of not exceeding five years.</w:t>
      </w:r>
    </w:p>
    <w:p>
      <w:pPr>
        <w:spacing w:before="232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28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266" w:line="19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this Act, unless the context otherwise requires—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255" w:line="241" w:lineRule="exact"/>
        <w:ind w:left="347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"appropriate District Registrar", "appropriate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Registrar" and "District" have the respective</w:t>
      </w:r>
    </w:p>
    <w:p>
      <w:pPr>
        <w:spacing w:before="0" w:line="239" w:lineRule="exact"/>
        <w:ind w:left="38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meanings assigned to them by the Births and</w:t>
      </w:r>
    </w:p>
    <w:p>
      <w:pPr>
        <w:spacing w:before="0" w:line="24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Deaths Registration Act;</w:t>
      </w:r>
    </w:p>
    <w:p>
      <w:pPr>
        <w:spacing w:before="238" w:line="241" w:lineRule="exact"/>
        <w:ind w:left="34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"Births and Deaths Registration Act" means the Births</w:t>
      </w:r>
    </w:p>
    <w:p>
      <w:pPr>
        <w:spacing w:before="0" w:line="24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Deaths Registration Act (Chapter 110);</w:t>
      </w:r>
    </w:p>
    <w:p>
      <w:pPr>
        <w:spacing w:before="238" w:line="241" w:lineRule="exact"/>
        <w:ind w:left="34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"District Registrar" means a District Registrar of Births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and Deaths appointed under the Births and</w:t>
      </w:r>
    </w:p>
    <w:p>
      <w:pPr>
        <w:spacing w:before="0" w:line="24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Deaths Registration Act;</w:t>
      </w:r>
    </w:p>
    <w:p>
      <w:pPr>
        <w:spacing w:before="238" w:line="241" w:lineRule="exact"/>
        <w:ind w:left="34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"Registrar-General" means the Registrar-General of</w:t>
      </w:r>
    </w:p>
    <w:p>
      <w:pPr>
        <w:spacing w:before="0" w:line="240" w:lineRule="exact"/>
        <w:ind w:left="38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Births and Deaths appointed under the Births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and Deaths Registration Act and includes an</w:t>
      </w:r>
    </w:p>
    <w:p>
      <w:pPr>
        <w:spacing w:before="0" w:line="240" w:lineRule="exact"/>
        <w:ind w:left="3836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Additional Registrar-General, a Deputy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Registrar-General or an Assistant Registrar-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</w:p>
    <w:p>
      <w:pPr>
        <w:spacing w:before="0" w:line="237" w:lineRule="exact"/>
        <w:ind w:left="58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244" w:line="192" w:lineRule="exact"/>
        <w:ind w:left="5960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  <w:r>
        <w:rPr>
          <w:sz w:val="16"/>
          <w:szCs w:val="16"/>
          <w:rFonts w:ascii="Arial" w:hAnsi="Arial" w:cs="Arial"/>
          <w:color w:val="000100"/>
          <w:spacing w:val="5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(Sections 2, 8 and 10)</w:t>
      </w:r>
    </w:p>
    <w:p>
      <w:pPr>
        <w:spacing w:before="191" w:line="192" w:lineRule="exact"/>
        <w:ind w:left="4741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PPLICATION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FOR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EGISTRATION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</w:rPr>
        <w:t xml:space="preserve">EATH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</w:t>
      </w:r>
      <w:r>
        <w:rPr>
          <w:sz w:val="11"/>
          <w:szCs w:val="11"/>
          <w:rFonts w:ascii="Arial" w:hAnsi="Arial" w:cs="Arial"/>
          <w:color w:val="000100"/>
        </w:rPr>
        <w:t xml:space="preserve">ISSING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ERSON</w:t>
      </w:r>
    </w:p>
    <w:p>
      <w:pPr>
        <w:spacing w:before="258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Full Name of missing person :</w:t>
      </w:r>
    </w:p>
    <w:p>
      <w:pPr>
        <w:spacing w:before="99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Sex and race ;</w:t>
      </w:r>
    </w:p>
    <w:p>
      <w:pPr>
        <w:spacing w:before="99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Age :</w:t>
      </w:r>
    </w:p>
    <w:p>
      <w:pPr>
        <w:spacing w:before="97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Date of Death (approximately) :</w:t>
      </w:r>
    </w:p>
    <w:p>
      <w:pPr>
        <w:spacing w:before="100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Address of last known residence:</w:t>
      </w:r>
    </w:p>
    <w:p>
      <w:pPr>
        <w:spacing w:before="99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6.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Address of permanent residence :</w:t>
      </w:r>
    </w:p>
    <w:p>
      <w:pPr>
        <w:spacing w:before="97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7.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Rank or profession :</w:t>
      </w:r>
    </w:p>
    <w:p>
      <w:pPr>
        <w:spacing w:before="99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8.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Applicant’s full name and residence :</w:t>
      </w:r>
    </w:p>
    <w:p>
      <w:pPr>
        <w:spacing w:before="99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9.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Applicant’s relationship to missing person :</w:t>
      </w:r>
    </w:p>
    <w:p>
      <w:pPr>
        <w:spacing w:before="263" w:line="192" w:lineRule="exact"/>
        <w:ind w:left="446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I.........................................................</w:t>
      </w:r>
      <w:r>
        <w:rPr>
          <w:sz w:val="16"/>
          <w:szCs w:val="16"/>
          <w:rFonts w:ascii="Arial" w:hAnsi="Arial" w:cs="Arial"/>
          <w:color w:val="000100"/>
          <w:spacing w:val="13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59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...................................................................... do hereby state that</w:t>
      </w:r>
    </w:p>
    <w:p>
      <w:pPr>
        <w:spacing w:before="59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the said................................................................... (name of the</w:t>
      </w:r>
    </w:p>
    <w:p>
      <w:pPr>
        <w:spacing w:before="59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person missing).......................................................................... has</w:t>
      </w:r>
    </w:p>
    <w:p>
      <w:pPr>
        <w:spacing w:before="59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been missing for a period of over one  year, and I verily believe that</w:t>
      </w:r>
    </w:p>
    <w:p>
      <w:pPr>
        <w:spacing w:before="59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said.............................................................. is dead.</w:t>
      </w:r>
    </w:p>
    <w:p>
      <w:pPr>
        <w:spacing w:before="210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I therefore request that the death be registered under the Births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and Deaths Registration Act (Chapter 110) and a Certificate of Death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 respect of such death be issued to me.</w:t>
      </w:r>
    </w:p>
    <w:p>
      <w:pPr>
        <w:spacing w:before="191" w:line="192" w:lineRule="exact"/>
        <w:ind w:left="7134"/>
      </w:pPr>
      <w:r>
        <w:rPr>
          <w:sz w:val="16"/>
          <w:szCs w:val="16"/>
          <w:rFonts w:ascii="Arial" w:hAnsi="Arial" w:cs="Arial"/>
          <w:color w:val="000100"/>
        </w:rPr>
        <w:t xml:space="preserve">........................................</w:t>
      </w:r>
    </w:p>
    <w:p>
      <w:pPr>
        <w:spacing w:before="0" w:line="192" w:lineRule="exact"/>
        <w:ind w:left="7259"/>
      </w:pPr>
      <w:r>
        <w:rPr>
          <w:sz w:val="16"/>
          <w:szCs w:val="16"/>
          <w:rFonts w:ascii="Arial" w:hAnsi="Arial" w:cs="Arial"/>
          <w:color w:val="000100"/>
        </w:rPr>
        <w:t xml:space="preserve">Signature of Applicant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Date:.....................................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34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 of Deaths (Temporary Provisions)</w:t>
      </w:r>
      <w:r>
        <w:rPr>
          <w:sz w:val="20"/>
          <w:szCs w:val="20"/>
          <w:rFonts w:ascii="Arial" w:hAnsi="Arial" w:cs="Arial"/>
          <w:color w:val="000100"/>
          <w:spacing w:val="2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19 of 2010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