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50.75mm;margin-top:224.63mm;width:110.07mm;height:0.00mm;margin-left:50.75mm;margin-top:224.63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type="" style="position:absolute;margin-left:95.20mm;margin-top:62.00mm;width:22.44mm;height:30.09mm;z-index:-1;mso-position-horizontal-relative:page;mso-position-vertical-relative:page" filled="f">
            <v:imagedata r:id="rId11" o:title=""/>
          </v:shape>
        </w:pict>
      </w:r>
      <w:r>
        <w:pict>
          <v:shape id="" o:spid="" style="position:absolute;margin-left:95.20mm;margin-top:129.60mm;width:21.89mm;height:64.01mm;margin-left:95.20mm;margin-top:129.60mm;width:21.89mm;height:64.01mm;z-index:-1;mso-position-horizontal-relative:page;mso-position-vertical-relative:page;" coordsize="100000,100000" path="m0,0l100000,0m0,46560l100000,46560m0,100000l100000,100000nfe" fillcolor="#231f20" strokecolor="#231f20" strokeweight="0.00mm">
            <w10:wrap anchorx="page" anchory="page"/>
          </v:shape>
        </w:pict>
      </w:r>
    </w:p>
    <w:p>
      <w:pPr>
        <w:spacing w:before="5626" w:line="416" w:lineRule="exact"/>
        <w:ind w:left="3162"/>
      </w:pPr>
      <w:r>
        <w:rPr>
          <w:spacing w:val="5"/>
          <w:sz w:val="32"/>
          <w:szCs w:val="32"/>
          <w:rFonts w:ascii="Arial" w:hAnsi="Arial" w:cs="Arial"/>
          <w:color w:val="231f20"/>
        </w:rPr>
        <w:t xml:space="preserve">PARLIAMENT OF THE DEMOCRATIC</w:t>
      </w:r>
    </w:p>
    <w:p>
      <w:pPr>
        <w:spacing w:before="0" w:line="384" w:lineRule="exact"/>
        <w:ind w:left="4041"/>
      </w:pPr>
      <w:r>
        <w:rPr>
          <w:sz w:val="32"/>
          <w:szCs w:val="32"/>
          <w:rFonts w:ascii="Arial" w:hAnsi="Arial" w:cs="Arial"/>
          <w:color w:val="231f20"/>
        </w:rPr>
        <w:t xml:space="preserve">SOCIALIST REPUBLIC OF</w:t>
      </w:r>
    </w:p>
    <w:p>
      <w:pPr>
        <w:spacing w:before="0" w:line="383" w:lineRule="exact"/>
        <w:ind w:left="5135"/>
      </w:pPr>
      <w:r>
        <w:rPr>
          <w:sz w:val="32"/>
          <w:szCs w:val="32"/>
          <w:rFonts w:ascii="Arial" w:hAnsi="Arial" w:cs="Arial"/>
          <w:color w:val="231f20"/>
        </w:rPr>
        <w:t xml:space="preserve">SRI LANKA</w:t>
      </w:r>
    </w:p>
    <w:p>
      <w:pPr>
        <w:spacing w:before="1256" w:line="364" w:lineRule="exact"/>
        <w:ind w:left="3117"/>
      </w:pPr>
      <w:r>
        <w:rPr>
          <w:spacing w:val="5"/>
          <w:sz w:val="28"/>
          <w:szCs w:val="28"/>
          <w:rFonts w:ascii="Arial" w:hAnsi="Arial" w:cs="Arial"/>
          <w:color w:val="231f20"/>
        </w:rPr>
        <w:t xml:space="preserve">NAVY (AMENDMENT) ACT, No. 32 OF 2011</w:t>
      </w:r>
    </w:p>
    <w:p>
      <w:pPr>
        <w:spacing w:before="1138" w:line="260" w:lineRule="exact"/>
        <w:ind w:left="4744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[Certified on 24th June, 2011]</w:t>
      </w:r>
    </w:p>
    <w:p>
      <w:pPr>
        <w:spacing w:before="465" w:line="240" w:lineRule="exact"/>
        <w:ind w:left="4525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Printed on the Order of Government</w:t>
      </w:r>
    </w:p>
    <w:p>
      <w:pPr>
        <w:spacing w:before="882" w:line="260" w:lineRule="exact"/>
        <w:ind w:left="3179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Published as a Supplement to Part II of the</w:t>
      </w:r>
      <w:r>
        <w:rPr>
          <w:sz w:val="20"/>
          <w:szCs w:val="20"/>
          <w:rFonts w:ascii="Arial" w:hAnsi="Arial" w:cs="Arial"/>
          <w:color w:val="231f20"/>
          <w:spacing w:val="-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Gazette of the Democratic</w:t>
      </w:r>
    </w:p>
    <w:p>
      <w:pPr>
        <w:spacing w:before="0" w:line="251" w:lineRule="exact"/>
        <w:ind w:left="3997"/>
      </w:pPr>
      <w:r>
        <w:rPr>
          <w:sz w:val="20"/>
          <w:szCs w:val="20"/>
          <w:rFonts w:ascii="Arial" w:hAnsi="Arial" w:cs="Arial"/>
          <w:color w:val="231f20"/>
        </w:rPr>
        <w:t xml:space="preserve">Socialist Republic of Sri Lanka</w:t>
      </w:r>
      <w:r>
        <w:rPr>
          <w:sz w:val="20"/>
          <w:szCs w:val="20"/>
          <w:rFonts w:ascii="Arial" w:hAnsi="Arial" w:cs="Arial"/>
          <w:color w:val="231f20"/>
          <w:spacing w:val="-5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of June 24, 2011</w:t>
      </w:r>
    </w:p>
    <w:p>
      <w:pPr>
        <w:spacing w:before="588" w:line="192" w:lineRule="exact"/>
        <w:ind w:left="4151"/>
      </w:pPr>
      <w:r>
        <w:rPr>
          <w:sz w:val="11"/>
          <w:szCs w:val="11"/>
          <w:rFonts w:ascii="Arial" w:hAnsi="Arial" w:cs="Arial"/>
          <w:color w:val="231f20"/>
        </w:rPr>
        <w:t xml:space="preserve">PRINTED</w:t>
      </w:r>
      <w:r>
        <w:rPr>
          <w:sz w:val="11"/>
          <w:szCs w:val="11"/>
          <w:rFonts w:ascii="Arial" w:hAnsi="Arial" w:cs="Arial"/>
          <w:color w:val="231f20"/>
        </w:rPr>
        <w:t xml:space="preserve">AT</w:t>
      </w:r>
      <w:r>
        <w:rPr>
          <w:sz w:val="11"/>
          <w:szCs w:val="11"/>
          <w:rFonts w:ascii="Arial" w:hAnsi="Arial" w:cs="Arial"/>
          <w:color w:val="231f20"/>
          <w:spacing w:val="10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THE</w:t>
      </w:r>
      <w:r>
        <w:rPr>
          <w:sz w:val="11"/>
          <w:szCs w:val="11"/>
          <w:rFonts w:ascii="Arial" w:hAnsi="Arial" w:cs="Arial"/>
          <w:color w:val="231f20"/>
        </w:rPr>
        <w:t xml:space="preserve">DEPARTMENT</w:t>
      </w:r>
      <w:r>
        <w:rPr>
          <w:sz w:val="11"/>
          <w:szCs w:val="11"/>
          <w:rFonts w:ascii="Arial" w:hAnsi="Arial" w:cs="Arial"/>
          <w:color w:val="231f20"/>
          <w:spacing w:val="0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OF</w:t>
      </w:r>
      <w:r>
        <w:rPr>
          <w:sz w:val="11"/>
          <w:szCs w:val="11"/>
          <w:rFonts w:ascii="Arial" w:hAnsi="Arial" w:cs="Arial"/>
          <w:color w:val="231f20"/>
        </w:rPr>
        <w:t xml:space="preserve">GOVERNMENT</w:t>
      </w:r>
      <w:r>
        <w:rPr>
          <w:sz w:val="11"/>
          <w:szCs w:val="11"/>
          <w:rFonts w:ascii="Arial" w:hAnsi="Arial" w:cs="Arial"/>
          <w:color w:val="231f20"/>
        </w:rPr>
        <w:t xml:space="preserve">PRINTING</w:t>
      </w:r>
      <w:r>
        <w:rPr>
          <w:sz w:val="16"/>
          <w:szCs w:val="16"/>
          <w:rFonts w:ascii="Arial" w:hAnsi="Arial" w:cs="Arial"/>
          <w:color w:val="231f20"/>
        </w:rPr>
        <w:t xml:space="preserve">,</w:t>
      </w:r>
      <w:r>
        <w:rPr>
          <w:sz w:val="11"/>
          <w:szCs w:val="11"/>
          <w:rFonts w:ascii="Arial" w:hAnsi="Arial" w:cs="Arial"/>
          <w:color w:val="231f20"/>
        </w:rPr>
        <w:t xml:space="preserve">SRI</w:t>
      </w:r>
      <w:r>
        <w:rPr>
          <w:sz w:val="11"/>
          <w:szCs w:val="11"/>
          <w:rFonts w:ascii="Arial" w:hAnsi="Arial" w:cs="Arial"/>
          <w:color w:val="231f20"/>
        </w:rPr>
        <w:t xml:space="preserve">LANKA</w:t>
      </w:r>
    </w:p>
    <w:p>
      <w:pPr>
        <w:spacing w:before="0" w:line="192" w:lineRule="exact"/>
        <w:ind w:left="3911"/>
      </w:pPr>
      <w:r>
        <w:rPr>
          <w:sz w:val="11"/>
          <w:szCs w:val="11"/>
          <w:rFonts w:ascii="Arial" w:hAnsi="Arial" w:cs="Arial"/>
          <w:color w:val="231f20"/>
        </w:rPr>
        <w:t xml:space="preserve">TO</w:t>
      </w:r>
      <w:r>
        <w:rPr>
          <w:sz w:val="11"/>
          <w:szCs w:val="11"/>
          <w:rFonts w:ascii="Arial" w:hAnsi="Arial" w:cs="Arial"/>
          <w:color w:val="231f20"/>
          <w:spacing w:val="-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BE</w:t>
      </w:r>
      <w:r>
        <w:rPr>
          <w:sz w:val="11"/>
          <w:szCs w:val="11"/>
          <w:rFonts w:ascii="Arial" w:hAnsi="Arial" w:cs="Arial"/>
          <w:color w:val="231f20"/>
        </w:rPr>
        <w:t xml:space="preserve">PURCHASED</w:t>
      </w:r>
      <w:r>
        <w:rPr>
          <w:sz w:val="11"/>
          <w:szCs w:val="11"/>
          <w:rFonts w:ascii="Arial" w:hAnsi="Arial" w:cs="Arial"/>
          <w:color w:val="231f20"/>
          <w:spacing w:val="-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AT</w:t>
      </w:r>
      <w:r>
        <w:rPr>
          <w:sz w:val="11"/>
          <w:szCs w:val="11"/>
          <w:rFonts w:ascii="Arial" w:hAnsi="Arial" w:cs="Arial"/>
          <w:color w:val="231f20"/>
          <w:spacing w:val="-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THE</w:t>
      </w:r>
      <w:r>
        <w:rPr>
          <w:sz w:val="11"/>
          <w:szCs w:val="11"/>
          <w:rFonts w:ascii="Arial" w:hAnsi="Arial" w:cs="Arial"/>
          <w:color w:val="231f20"/>
        </w:rPr>
        <w:t xml:space="preserve">GOVERNMENT</w:t>
      </w:r>
      <w:r>
        <w:rPr>
          <w:sz w:val="11"/>
          <w:szCs w:val="11"/>
          <w:rFonts w:ascii="Arial" w:hAnsi="Arial" w:cs="Arial"/>
          <w:color w:val="231f20"/>
          <w:spacing w:val="-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PUBLICATIONS</w:t>
      </w:r>
      <w:r>
        <w:rPr>
          <w:sz w:val="11"/>
          <w:szCs w:val="11"/>
          <w:rFonts w:ascii="Arial" w:hAnsi="Arial" w:cs="Arial"/>
          <w:color w:val="231f20"/>
        </w:rPr>
        <w:t xml:space="preserve">BUREAU</w:t>
      </w:r>
      <w:r>
        <w:rPr>
          <w:sz w:val="16"/>
          <w:szCs w:val="16"/>
          <w:rFonts w:ascii="Arial" w:hAnsi="Arial" w:cs="Arial"/>
          <w:color w:val="231f20"/>
        </w:rPr>
        <w:t xml:space="preserve">,</w:t>
      </w:r>
      <w:r>
        <w:rPr>
          <w:sz w:val="16"/>
          <w:szCs w:val="16"/>
          <w:rFonts w:ascii="Arial" w:hAnsi="Arial" w:cs="Arial"/>
          <w:color w:val="231f20"/>
          <w:spacing w:val="-14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COLOMBO</w:t>
      </w:r>
      <w:r>
        <w:rPr>
          <w:sz w:val="11"/>
          <w:szCs w:val="11"/>
          <w:rFonts w:ascii="Arial" w:hAnsi="Arial" w:cs="Arial"/>
          <w:color w:val="231f20"/>
          <w:spacing w:val="-2"/>
        </w:rPr>
        <w:t xml:space="preserve"> </w:t>
      </w:r>
      <w:r>
        <w:rPr>
          <w:sz w:val="12"/>
          <w:szCs w:val="12"/>
          <w:rFonts w:ascii="Arial" w:hAnsi="Arial" w:cs="Arial"/>
          <w:color w:val="231f20"/>
        </w:rPr>
        <w:t xml:space="preserve">5</w:t>
      </w:r>
    </w:p>
    <w:p>
      <w:pPr>
        <w:spacing w:before="266" w:line="260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Price : Rs. 2.00</w:t>
      </w:r>
      <w:r>
        <w:rPr>
          <w:sz w:val="20"/>
          <w:szCs w:val="20"/>
          <w:rFonts w:ascii="Arial" w:hAnsi="Arial" w:cs="Arial"/>
          <w:color w:val="231f20"/>
          <w:spacing w:val="3453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Postage : Rs. 5.00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31.46mm;margin-top:58.58mm;width:4.23mm;height:6.00mm;margin-left:131.46mm;margin-top:58.58mm;width:4.23mm;height:6.00mm;z-index:-1;mso-position-horizontal-relative:page;mso-position-vertical-relative:page;" coordsize="100000,100000" path="m0,0l100000,0l100000,99999l0,99999l0,0xnse" fillcolor="#ffffff" strokecolor="#000000" strokeweight="0.00mm">
            <w10:wrap anchorx="page" anchory="page"/>
          </v:shape>
        </w:pict>
      </w:r>
    </w:p>
    <w:p>
      <w:pPr>
        <w:spacing w:before="3301" w:line="261" w:lineRule="exact"/>
        <w:ind w:left="3702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Navy (Amendment) Act, No. 32 of 2011</w:t>
      </w:r>
      <w:r>
        <w:rPr>
          <w:sz w:val="20"/>
          <w:szCs w:val="20"/>
          <w:rFonts w:ascii="Arial" w:hAnsi="Arial" w:cs="Arial"/>
          <w:color w:val="231f20"/>
          <w:spacing w:val="65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</w:t>
      </w:r>
    </w:p>
    <w:p>
      <w:pPr>
        <w:spacing w:before="481" w:line="241" w:lineRule="exact"/>
        <w:ind w:left="4064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[Certified on 24th June, 2011]</w:t>
      </w:r>
    </w:p>
    <w:p>
      <w:pPr>
        <w:spacing w:before="219" w:line="241" w:lineRule="exact"/>
        <w:ind w:left="2886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L. D.— O. 30/2010.</w:t>
      </w:r>
    </w:p>
    <w:p>
      <w:pPr>
        <w:spacing w:before="219" w:line="241" w:lineRule="exact"/>
        <w:ind w:left="3546"/>
      </w:pP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14"/>
          <w:szCs w:val="14"/>
          <w:rFonts w:ascii="Arial" w:hAnsi="Arial" w:cs="Arial"/>
          <w:color w:val="231f20"/>
        </w:rPr>
        <w:t xml:space="preserve">N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14"/>
          <w:szCs w:val="14"/>
          <w:rFonts w:ascii="Arial" w:hAnsi="Arial" w:cs="Arial"/>
          <w:color w:val="231f20"/>
        </w:rPr>
        <w:t xml:space="preserve">CT</w:t>
      </w:r>
      <w:r>
        <w:rPr>
          <w:sz w:val="14"/>
          <w:szCs w:val="14"/>
          <w:rFonts w:ascii="Arial" w:hAnsi="Arial" w:cs="Arial"/>
          <w:color w:val="231f20"/>
          <w:spacing w:val="-3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TO</w:t>
      </w:r>
      <w:r>
        <w:rPr>
          <w:sz w:val="14"/>
          <w:szCs w:val="14"/>
          <w:rFonts w:ascii="Arial" w:hAnsi="Arial" w:cs="Arial"/>
          <w:color w:val="231f20"/>
          <w:spacing w:val="-6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AMEND</w:t>
      </w:r>
      <w:r>
        <w:rPr>
          <w:sz w:val="14"/>
          <w:szCs w:val="14"/>
          <w:rFonts w:ascii="Arial" w:hAnsi="Arial" w:cs="Arial"/>
          <w:color w:val="231f20"/>
          <w:spacing w:val="-9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THE</w:t>
      </w:r>
      <w:r>
        <w:rPr>
          <w:sz w:val="14"/>
          <w:szCs w:val="14"/>
          <w:rFonts w:ascii="Arial" w:hAnsi="Arial" w:cs="Arial"/>
          <w:color w:val="231f20"/>
          <w:spacing w:val="-8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N</w:t>
      </w:r>
      <w:r>
        <w:rPr>
          <w:sz w:val="14"/>
          <w:szCs w:val="14"/>
          <w:rFonts w:ascii="Arial" w:hAnsi="Arial" w:cs="Arial"/>
          <w:color w:val="231f20"/>
        </w:rPr>
        <w:t xml:space="preserve">AVY</w:t>
      </w:r>
      <w:r>
        <w:rPr>
          <w:sz w:val="14"/>
          <w:szCs w:val="14"/>
          <w:rFonts w:ascii="Arial" w:hAnsi="Arial" w:cs="Arial"/>
          <w:color w:val="231f20"/>
          <w:spacing w:val="8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14"/>
          <w:szCs w:val="14"/>
          <w:rFonts w:ascii="Arial" w:hAnsi="Arial" w:cs="Arial"/>
          <w:color w:val="231f20"/>
        </w:rPr>
        <w:t xml:space="preserve">CT</w:t>
      </w:r>
      <w:r>
        <w:rPr>
          <w:sz w:val="14"/>
          <w:szCs w:val="14"/>
          <w:rFonts w:ascii="Arial" w:hAnsi="Arial" w:cs="Arial"/>
          <w:color w:val="231f20"/>
          <w:spacing w:val="-4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(C</w:t>
      </w:r>
      <w:r>
        <w:rPr>
          <w:sz w:val="14"/>
          <w:szCs w:val="14"/>
          <w:rFonts w:ascii="Arial" w:hAnsi="Arial" w:cs="Arial"/>
          <w:color w:val="231f20"/>
        </w:rPr>
        <w:t xml:space="preserve">HAPTER</w:t>
      </w:r>
      <w:r>
        <w:rPr>
          <w:sz w:val="14"/>
          <w:szCs w:val="14"/>
          <w:rFonts w:ascii="Arial" w:hAnsi="Arial" w:cs="Arial"/>
          <w:color w:val="231f20"/>
          <w:spacing w:val="-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358)</w:t>
      </w:r>
    </w:p>
    <w:p>
      <w:pPr>
        <w:spacing w:before="217" w:line="241" w:lineRule="exact"/>
        <w:ind w:left="288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BE it enacted by the Parliament of the Democratic Socialist</w:t>
      </w:r>
    </w:p>
    <w:p>
      <w:pPr>
        <w:spacing w:before="0" w:line="230" w:lineRule="exact"/>
        <w:ind w:left="288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Republic of Sri Lanka as follows :—</w:t>
      </w:r>
    </w:p>
    <w:p>
      <w:pPr>
        <w:spacing w:before="247" w:line="197" w:lineRule="exact"/>
        <w:ind w:left="3085"/>
      </w:pPr>
      <w:r>
        <w:rPr>
          <w:sz w:val="20"/>
          <w:szCs w:val="20"/>
          <w:rFonts w:ascii="Arial" w:hAnsi="Arial" w:cs="Arial"/>
          <w:color w:val="231f20"/>
        </w:rPr>
        <w:t xml:space="preserve">1</w:t>
      </w:r>
      <w:r>
        <w:rPr>
          <w:sz w:val="20"/>
          <w:szCs w:val="20"/>
          <w:rFonts w:ascii="Arial" w:hAnsi="Arial" w:cs="Arial"/>
          <w:color w:val="231f20"/>
        </w:rPr>
        <w:t xml:space="preserve">.</w:t>
      </w:r>
      <w:r>
        <w:rPr>
          <w:sz w:val="20"/>
          <w:szCs w:val="20"/>
          <w:rFonts w:ascii="Arial" w:hAnsi="Arial" w:cs="Arial"/>
          <w:color w:val="231f20"/>
          <w:spacing w:val="143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This act may be cited as the Navy (Amendment) Act,</w:t>
      </w:r>
      <w:r>
        <w:rPr>
          <w:sz w:val="20"/>
          <w:szCs w:val="20"/>
          <w:rFonts w:ascii="Arial" w:hAnsi="Arial" w:cs="Arial"/>
          <w:color w:val="231f20"/>
          <w:spacing w:val="173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Short title.</w:t>
      </w:r>
    </w:p>
    <w:p>
      <w:pPr>
        <w:spacing w:before="5" w:line="241" w:lineRule="exact"/>
        <w:ind w:left="2886"/>
      </w:pPr>
      <w:r>
        <w:rPr>
          <w:sz w:val="20"/>
          <w:szCs w:val="20"/>
          <w:rFonts w:ascii="Arial" w:hAnsi="Arial" w:cs="Arial"/>
          <w:color w:val="231f20"/>
        </w:rPr>
        <w:t xml:space="preserve">No. 32 of 2011.</w:t>
      </w:r>
    </w:p>
    <w:p>
      <w:pPr>
        <w:spacing w:before="235" w:line="202" w:lineRule="exact"/>
        <w:ind w:left="3085"/>
      </w:pPr>
      <w:r>
        <w:rPr>
          <w:sz w:val="20"/>
          <w:szCs w:val="20"/>
          <w:rFonts w:ascii="Arial" w:hAnsi="Arial" w:cs="Arial"/>
          <w:color w:val="231f20"/>
        </w:rPr>
        <w:t xml:space="preserve">2</w:t>
      </w:r>
      <w:r>
        <w:rPr>
          <w:sz w:val="20"/>
          <w:szCs w:val="20"/>
          <w:rFonts w:ascii="Arial" w:hAnsi="Arial" w:cs="Arial"/>
          <w:color w:val="231f20"/>
        </w:rPr>
        <w:t xml:space="preserve">.</w:t>
      </w:r>
      <w:r>
        <w:rPr>
          <w:sz w:val="20"/>
          <w:szCs w:val="20"/>
          <w:rFonts w:ascii="Arial" w:hAnsi="Arial" w:cs="Arial"/>
          <w:color w:val="231f20"/>
          <w:spacing w:val="14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Section 28 of the Navy Act (Chapter 358) is hereby</w:t>
      </w:r>
      <w:r>
        <w:rPr>
          <w:sz w:val="20"/>
          <w:szCs w:val="20"/>
          <w:rFonts w:ascii="Arial" w:hAnsi="Arial" w:cs="Arial"/>
          <w:color w:val="231f20"/>
          <w:spacing w:val="160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288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amended by the repeal of subsection (1) of that section and</w:t>
      </w:r>
      <w:r>
        <w:rPr>
          <w:sz w:val="20"/>
          <w:szCs w:val="20"/>
          <w:rFonts w:ascii="Arial" w:hAnsi="Arial" w:cs="Arial"/>
          <w:color w:val="231f20"/>
          <w:spacing w:val="16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28 of the</w:t>
      </w:r>
    </w:p>
    <w:p>
      <w:pPr>
        <w:spacing w:before="0" w:line="191" w:lineRule="exact"/>
        <w:ind w:left="7900"/>
      </w:pPr>
      <w:r>
        <w:rPr>
          <w:sz w:val="16"/>
          <w:szCs w:val="16"/>
          <w:rFonts w:ascii="Arial" w:hAnsi="Arial" w:cs="Arial"/>
          <w:color w:val="231f20"/>
        </w:rPr>
        <w:t xml:space="preserve">Navy Act.</w:t>
      </w:r>
    </w:p>
    <w:p>
      <w:pPr>
        <w:spacing w:before="0" w:line="97" w:lineRule="exact"/>
        <w:ind w:left="2886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the substitution of the following subsection therefor :—</w:t>
      </w:r>
    </w:p>
    <w:p>
      <w:pPr>
        <w:spacing w:before="0" w:line="94" w:lineRule="exact"/>
        <w:ind w:left="7900"/>
      </w:pPr>
      <w:r>
        <w:rPr>
          <w:sz w:val="16"/>
          <w:szCs w:val="16"/>
          <w:rFonts w:ascii="Arial" w:hAnsi="Arial" w:cs="Arial"/>
          <w:color w:val="231f20"/>
        </w:rPr>
        <w:t xml:space="preserve">(Chapter 358).</w:t>
      </w:r>
    </w:p>
    <w:p>
      <w:pPr>
        <w:spacing w:before="147" w:line="200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“Summary</w:t>
      </w:r>
      <w:r>
        <w:rPr>
          <w:sz w:val="16"/>
          <w:szCs w:val="16"/>
          <w:rFonts w:ascii="Arial" w:hAnsi="Arial" w:cs="Arial"/>
          <w:color w:val="231f20"/>
          <w:spacing w:val="347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28.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(1) The Commander of the Navy may—</w:t>
      </w:r>
    </w:p>
    <w:p>
      <w:pPr>
        <w:spacing w:before="0" w:line="192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trial of</w:t>
      </w:r>
    </w:p>
    <w:p>
      <w:pPr>
        <w:spacing w:before="0" w:line="192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offenders.</w:t>
      </w:r>
    </w:p>
    <w:p>
      <w:pPr>
        <w:spacing w:before="0" w:line="92" w:lineRule="exact"/>
        <w:ind w:left="422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7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where it is in relation to an offence,</w:t>
      </w:r>
    </w:p>
    <w:p>
      <w:pPr>
        <w:spacing w:before="0" w:line="230" w:lineRule="exact"/>
        <w:ind w:left="4566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other than an offence which is expressly</w:t>
      </w:r>
    </w:p>
    <w:p>
      <w:pPr>
        <w:spacing w:before="0" w:line="230" w:lineRule="exact"/>
        <w:ind w:left="4566"/>
      </w:pPr>
      <w:r>
        <w:rPr>
          <w:sz w:val="20"/>
          <w:szCs w:val="20"/>
          <w:rFonts w:ascii="Arial" w:hAnsi="Arial" w:cs="Arial"/>
          <w:color w:val="231f20"/>
        </w:rPr>
        <w:t xml:space="preserve">required by this Act to be tried  by a</w:t>
      </w:r>
    </w:p>
    <w:p>
      <w:pPr>
        <w:spacing w:before="0" w:line="230" w:lineRule="exact"/>
        <w:ind w:left="4566"/>
      </w:pPr>
      <w:r>
        <w:rPr>
          <w:sz w:val="20"/>
          <w:szCs w:val="20"/>
          <w:rFonts w:ascii="Arial" w:hAnsi="Arial" w:cs="Arial"/>
          <w:color w:val="231f20"/>
        </w:rPr>
        <w:t xml:space="preserve">court martial;</w:t>
      </w:r>
    </w:p>
    <w:p>
      <w:pPr>
        <w:spacing w:before="217" w:line="241" w:lineRule="exact"/>
        <w:ind w:left="422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61"/>
        </w:rPr>
        <w:t xml:space="preserve"> </w:t>
      </w:r>
      <w:r>
        <w:rPr>
          <w:spacing w:val="14"/>
          <w:sz w:val="20"/>
          <w:szCs w:val="20"/>
          <w:rFonts w:ascii="Arial" w:hAnsi="Arial" w:cs="Arial"/>
          <w:color w:val="231f20"/>
        </w:rPr>
        <w:t xml:space="preserve">where an officer of the rank of</w:t>
      </w:r>
    </w:p>
    <w:p>
      <w:pPr>
        <w:spacing w:before="0" w:line="230" w:lineRule="exact"/>
        <w:ind w:left="4566"/>
      </w:pPr>
      <w:r>
        <w:rPr>
          <w:spacing w:val="7"/>
          <w:sz w:val="20"/>
          <w:szCs w:val="20"/>
          <w:rFonts w:ascii="Arial" w:hAnsi="Arial" w:cs="Arial"/>
          <w:color w:val="231f20"/>
        </w:rPr>
        <w:t xml:space="preserve">Lieutenant Commander or below</w:t>
      </w:r>
    </w:p>
    <w:p>
      <w:pPr>
        <w:spacing w:before="0" w:line="230" w:lineRule="exact"/>
        <w:ind w:left="4566"/>
      </w:pPr>
      <w:r>
        <w:rPr>
          <w:sz w:val="20"/>
          <w:szCs w:val="20"/>
          <w:rFonts w:ascii="Arial" w:hAnsi="Arial" w:cs="Arial"/>
          <w:color w:val="231f20"/>
        </w:rPr>
        <w:t xml:space="preserve">commits and is to be charged with a</w:t>
      </w:r>
    </w:p>
    <w:p>
      <w:pPr>
        <w:spacing w:before="0" w:line="230" w:lineRule="exact"/>
        <w:ind w:left="456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non-capital offence; and</w:t>
      </w:r>
    </w:p>
    <w:p>
      <w:pPr>
        <w:spacing w:before="217" w:line="241" w:lineRule="exact"/>
        <w:ind w:left="423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67"/>
        </w:rPr>
        <w:t xml:space="preserve"> </w:t>
      </w:r>
      <w:r>
        <w:rPr>
          <w:spacing w:val="6"/>
          <w:sz w:val="20"/>
          <w:szCs w:val="20"/>
          <w:rFonts w:ascii="Arial" w:hAnsi="Arial" w:cs="Arial"/>
          <w:color w:val="231f20"/>
        </w:rPr>
        <w:t xml:space="preserve">if in his opinion, the nature of the</w:t>
      </w:r>
    </w:p>
    <w:p>
      <w:pPr>
        <w:spacing w:before="0" w:line="230" w:lineRule="exact"/>
        <w:ind w:left="4566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offence committed does not warrant a</w:t>
      </w:r>
    </w:p>
    <w:p>
      <w:pPr>
        <w:spacing w:before="0" w:line="230" w:lineRule="exact"/>
        <w:ind w:left="4566"/>
      </w:pPr>
      <w:r>
        <w:rPr>
          <w:sz w:val="20"/>
          <w:szCs w:val="20"/>
          <w:rFonts w:ascii="Arial" w:hAnsi="Arial" w:cs="Arial"/>
          <w:color w:val="231f20"/>
        </w:rPr>
        <w:t xml:space="preserve">court martial,</w:t>
      </w:r>
    </w:p>
    <w:p>
      <w:pPr>
        <w:spacing w:before="147" w:line="241" w:lineRule="exact"/>
        <w:ind w:left="3865"/>
      </w:pPr>
      <w:r>
        <w:rPr>
          <w:sz w:val="20"/>
          <w:szCs w:val="20"/>
          <w:rFonts w:ascii="Arial" w:hAnsi="Arial" w:cs="Arial"/>
          <w:color w:val="231f20"/>
        </w:rPr>
        <w:t xml:space="preserve">authorise an officer not below the rank of a</w:t>
      </w:r>
    </w:p>
    <w:p>
      <w:pPr>
        <w:spacing w:before="0" w:line="230" w:lineRule="exact"/>
        <w:ind w:left="3865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Captain, to summarily try the accused:</w:t>
      </w:r>
    </w:p>
    <w:p>
      <w:pPr>
        <w:spacing w:before="145" w:line="241" w:lineRule="exact"/>
        <w:ind w:left="3865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Provided that prior to the commencement of the</w:t>
      </w:r>
    </w:p>
    <w:p>
      <w:pPr>
        <w:spacing w:before="0" w:line="230" w:lineRule="exact"/>
        <w:ind w:left="3865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trial, the officer authorised to conduct the trial</w:t>
      </w:r>
    </w:p>
    <w:p>
      <w:pPr>
        <w:spacing w:before="0" w:line="230" w:lineRule="exact"/>
        <w:ind w:left="3865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shall ask the accused whether he chooses—</w:t>
      </w:r>
    </w:p>
    <w:p>
      <w:pPr>
        <w:spacing w:before="147" w:line="241" w:lineRule="exact"/>
        <w:ind w:left="4163"/>
      </w:pPr>
      <w:r>
        <w:rPr>
          <w:sz w:val="20"/>
          <w:szCs w:val="20"/>
          <w:rFonts w:ascii="Arial" w:hAnsi="Arial" w:cs="Arial"/>
          <w:color w:val="231f20"/>
        </w:rPr>
        <w:t xml:space="preserve">(i)</w:t>
      </w:r>
      <w:r>
        <w:rPr>
          <w:sz w:val="20"/>
          <w:szCs w:val="20"/>
          <w:rFonts w:ascii="Arial" w:hAnsi="Arial" w:cs="Arial"/>
          <w:color w:val="231f20"/>
          <w:spacing w:val="36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to be tried by a court martial ; or</w:t>
      </w:r>
    </w:p>
    <w:p>
      <w:pPr>
        <w:spacing w:before="152" w:line="241" w:lineRule="exact"/>
        <w:ind w:left="4103"/>
      </w:pPr>
      <w:r>
        <w:rPr>
          <w:sz w:val="20"/>
          <w:szCs w:val="20"/>
          <w:rFonts w:ascii="Arial" w:hAnsi="Arial" w:cs="Arial"/>
          <w:color w:val="231f20"/>
        </w:rPr>
        <w:t xml:space="preserve">(ii)</w:t>
      </w:r>
      <w:r>
        <w:rPr>
          <w:sz w:val="20"/>
          <w:szCs w:val="20"/>
          <w:rFonts w:ascii="Arial" w:hAnsi="Arial" w:cs="Arial"/>
          <w:color w:val="231f20"/>
          <w:spacing w:val="39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to be tried summarily.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4" w:line="241" w:lineRule="exact"/>
        <w:ind w:left="4232"/>
      </w:pPr>
      <w:r>
        <w:rPr>
          <w:sz w:val="20"/>
          <w:szCs w:val="20"/>
          <w:rFonts w:ascii="Arial" w:hAnsi="Arial" w:cs="Arial"/>
          <w:color w:val="231f20"/>
        </w:rPr>
        <w:t xml:space="preserve">2</w:t>
      </w:r>
      <w:r>
        <w:rPr>
          <w:sz w:val="20"/>
          <w:szCs w:val="20"/>
          <w:rFonts w:ascii="Arial" w:hAnsi="Arial" w:cs="Arial"/>
          <w:color w:val="231f20"/>
          <w:spacing w:val="670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Navy (Amendment) Act, No. 32 of 2011</w:t>
      </w:r>
    </w:p>
    <w:p>
      <w:pPr>
        <w:spacing w:before="481" w:line="241" w:lineRule="exact"/>
        <w:ind w:left="5199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Provided however, if the accused chooses to be</w:t>
      </w:r>
    </w:p>
    <w:p>
      <w:pPr>
        <w:spacing w:before="0" w:line="240" w:lineRule="exact"/>
        <w:ind w:left="5199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tried by a court martial, such officer shall</w:t>
      </w:r>
    </w:p>
    <w:p>
      <w:pPr>
        <w:spacing w:before="0" w:line="240" w:lineRule="exact"/>
        <w:ind w:left="5199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forthwith take steps for the trial of the accused</w:t>
      </w:r>
    </w:p>
    <w:p>
      <w:pPr>
        <w:spacing w:before="0" w:line="240" w:lineRule="exact"/>
        <w:ind w:left="5199"/>
      </w:pPr>
      <w:r>
        <w:rPr>
          <w:sz w:val="20"/>
          <w:szCs w:val="20"/>
          <w:rFonts w:ascii="Arial" w:hAnsi="Arial" w:cs="Arial"/>
          <w:color w:val="231f20"/>
        </w:rPr>
        <w:t xml:space="preserve">by a court martial:</w:t>
      </w:r>
    </w:p>
    <w:p>
      <w:pPr>
        <w:spacing w:before="239" w:line="241" w:lineRule="exact"/>
        <w:ind w:left="5199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Provided further, the power of punishment of an</w:t>
      </w:r>
    </w:p>
    <w:p>
      <w:pPr>
        <w:spacing w:before="0" w:line="239" w:lineRule="exact"/>
        <w:ind w:left="5199"/>
      </w:pPr>
      <w:r>
        <w:rPr>
          <w:sz w:val="20"/>
          <w:szCs w:val="20"/>
          <w:rFonts w:ascii="Arial" w:hAnsi="Arial" w:cs="Arial"/>
          <w:color w:val="231f20"/>
        </w:rPr>
        <w:t xml:space="preserve">officer trying an offence summarily shall be</w:t>
      </w:r>
    </w:p>
    <w:p>
      <w:pPr>
        <w:spacing w:before="0" w:line="240" w:lineRule="exact"/>
        <w:ind w:left="5199"/>
      </w:pPr>
      <w:r>
        <w:rPr>
          <w:sz w:val="20"/>
          <w:szCs w:val="20"/>
          <w:rFonts w:ascii="Arial" w:hAnsi="Arial" w:cs="Arial"/>
          <w:color w:val="231f20"/>
        </w:rPr>
        <w:t xml:space="preserve">limited to forfeiture of seniority or any other</w:t>
      </w:r>
    </w:p>
    <w:p>
      <w:pPr>
        <w:spacing w:before="0" w:line="240" w:lineRule="exact"/>
        <w:ind w:left="5199"/>
      </w:pPr>
      <w:r>
        <w:rPr>
          <w:spacing w:val="11"/>
          <w:sz w:val="20"/>
          <w:szCs w:val="20"/>
          <w:rFonts w:ascii="Arial" w:hAnsi="Arial" w:cs="Arial"/>
          <w:color w:val="231f20"/>
        </w:rPr>
        <w:t xml:space="preserve">less severe punishment in the scale of</w:t>
      </w:r>
    </w:p>
    <w:p>
      <w:pPr>
        <w:spacing w:before="0" w:line="239" w:lineRule="exact"/>
        <w:ind w:left="5199"/>
      </w:pPr>
      <w:r>
        <w:rPr>
          <w:sz w:val="20"/>
          <w:szCs w:val="20"/>
          <w:rFonts w:ascii="Arial" w:hAnsi="Arial" w:cs="Arial"/>
          <w:color w:val="231f20"/>
        </w:rPr>
        <w:t xml:space="preserve">punishments.”.</w:t>
      </w:r>
    </w:p>
    <w:p>
      <w:pPr>
        <w:spacing w:before="259" w:line="197" w:lineRule="exact"/>
        <w:ind w:left="2778"/>
      </w:pPr>
      <w:r>
        <w:rPr>
          <w:sz w:val="16"/>
          <w:szCs w:val="16"/>
          <w:rFonts w:ascii="Arial" w:hAnsi="Arial" w:cs="Arial"/>
          <w:color w:val="231f20"/>
        </w:rPr>
        <w:t xml:space="preserve">In case of an</w:t>
      </w:r>
      <w:r>
        <w:rPr>
          <w:sz w:val="16"/>
          <w:szCs w:val="16"/>
          <w:rFonts w:ascii="Arial" w:hAnsi="Arial" w:cs="Arial"/>
          <w:color w:val="231f20"/>
          <w:spacing w:val="769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3.</w:t>
      </w:r>
      <w:r>
        <w:rPr>
          <w:sz w:val="20"/>
          <w:szCs w:val="20"/>
          <w:rFonts w:ascii="Arial" w:hAnsi="Arial" w:cs="Arial"/>
          <w:color w:val="231f20"/>
          <w:spacing w:val="27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In the event of any inconsistency between the</w:t>
      </w:r>
    </w:p>
    <w:p>
      <w:pPr>
        <w:spacing w:before="0" w:line="192" w:lineRule="exact"/>
        <w:ind w:left="2778"/>
      </w:pPr>
      <w:r>
        <w:rPr>
          <w:sz w:val="16"/>
          <w:szCs w:val="16"/>
          <w:rFonts w:ascii="Arial" w:hAnsi="Arial" w:cs="Arial"/>
          <w:color w:val="231f20"/>
        </w:rPr>
        <w:t xml:space="preserve">inconsistency the</w:t>
      </w:r>
      <w:r>
        <w:rPr>
          <w:sz w:val="16"/>
          <w:szCs w:val="16"/>
          <w:rFonts w:ascii="Arial" w:hAnsi="Arial" w:cs="Arial"/>
          <w:color w:val="231f20"/>
          <w:spacing w:val="228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Sinhala and the Tamil texts of this Act, the Sinhala text  shall</w:t>
      </w:r>
    </w:p>
    <w:p>
      <w:pPr>
        <w:spacing w:before="0" w:line="191" w:lineRule="exact"/>
        <w:ind w:left="2778"/>
      </w:pPr>
      <w:r>
        <w:rPr>
          <w:sz w:val="16"/>
          <w:szCs w:val="16"/>
          <w:rFonts w:ascii="Arial" w:hAnsi="Arial" w:cs="Arial"/>
          <w:color w:val="231f20"/>
        </w:rPr>
        <w:t xml:space="preserve">Sinhala text to</w:t>
      </w:r>
    </w:p>
    <w:p>
      <w:pPr>
        <w:spacing w:before="0" w:line="97" w:lineRule="exact"/>
        <w:ind w:left="4239"/>
      </w:pPr>
      <w:r>
        <w:rPr>
          <w:sz w:val="20"/>
          <w:szCs w:val="20"/>
          <w:rFonts w:ascii="Arial" w:hAnsi="Arial" w:cs="Arial"/>
          <w:color w:val="231f20"/>
        </w:rPr>
        <w:t xml:space="preserve">prevail.</w:t>
      </w:r>
    </w:p>
    <w:p>
      <w:pPr>
        <w:spacing w:before="0" w:line="94" w:lineRule="exact"/>
        <w:ind w:left="2778"/>
      </w:pPr>
      <w:r>
        <w:rPr>
          <w:sz w:val="16"/>
          <w:szCs w:val="16"/>
          <w:rFonts w:ascii="Arial" w:hAnsi="Arial" w:cs="Arial"/>
          <w:color w:val="231f20"/>
        </w:rPr>
        <w:t xml:space="preserve">prevail.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50.92mm;margin-top:222.52mm;width:110.07mm;height:0.00mm;margin-left:50.92mm;margin-top:222.52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o:spid="" style="position:absolute;margin-left:51.03mm;margin-top:59.11mm;width:95.32mm;height:13.76mm;margin-left:51.03mm;margin-top:59.11mm;width:95.32mm;height:13.76mm;z-index:-1;mso-position-horizontal-relative:page;mso-position-vertical-relative:page;" coordsize="100000,100000" path="m0,0l100000,0l100000,100000l0,100000l0,0xnse" fillcolor="#ffffff" strokecolor="#231f20" strokeweight="0.00mm">
            <w10:wrap anchorx="page" anchory="page"/>
          </v:shape>
        </w:pict>
      </w:r>
    </w:p>
    <w:p>
      <w:pPr>
        <w:spacing w:before="3301" w:line="261" w:lineRule="exact"/>
        <w:ind w:left="3702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Navy (Amendment) Act, No. 32 of 2011</w:t>
      </w:r>
      <w:r>
        <w:rPr>
          <w:sz w:val="20"/>
          <w:szCs w:val="20"/>
          <w:rFonts w:ascii="Arial" w:hAnsi="Arial" w:cs="Arial"/>
          <w:color w:val="231f20"/>
          <w:spacing w:val="65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</w:t>
      </w:r>
    </w:p>
    <w:p>
      <w:pPr>
        <w:spacing w:before="9078" w:line="192" w:lineRule="exact"/>
        <w:ind w:left="2886"/>
      </w:pPr>
      <w:r>
        <w:rPr>
          <w:sz w:val="16"/>
          <w:szCs w:val="16"/>
          <w:rFonts w:ascii="Arial" w:hAnsi="Arial" w:cs="Arial"/>
          <w:color w:val="231f20"/>
        </w:rPr>
        <w:t xml:space="preserve">Annual subscription of English Bills and Acts of the Parliament Rs. 885 (Local), Rs. 1,180</w:t>
      </w:r>
    </w:p>
    <w:p>
      <w:pPr>
        <w:spacing w:before="0" w:line="192" w:lineRule="exact"/>
        <w:ind w:left="2886"/>
      </w:pPr>
      <w:r>
        <w:rPr>
          <w:sz w:val="16"/>
          <w:szCs w:val="16"/>
          <w:rFonts w:ascii="Arial" w:hAnsi="Arial" w:cs="Arial"/>
          <w:color w:val="231f20"/>
        </w:rPr>
        <w:t xml:space="preserve">(Foreign), Payable to the S</w:t>
      </w:r>
      <w:r>
        <w:rPr>
          <w:sz w:val="11"/>
          <w:szCs w:val="11"/>
          <w:rFonts w:ascii="Arial" w:hAnsi="Arial" w:cs="Arial"/>
          <w:color w:val="231f20"/>
        </w:rPr>
        <w:t xml:space="preserve">UPERINTENDENT</w:t>
      </w:r>
      <w:r>
        <w:rPr>
          <w:sz w:val="16"/>
          <w:szCs w:val="16"/>
          <w:rFonts w:ascii="Arial" w:hAnsi="Arial" w:cs="Arial"/>
          <w:color w:val="231f20"/>
        </w:rPr>
        <w:t xml:space="preserve">, G</w:t>
      </w:r>
      <w:r>
        <w:rPr>
          <w:sz w:val="11"/>
          <w:szCs w:val="11"/>
          <w:rFonts w:ascii="Arial" w:hAnsi="Arial" w:cs="Arial"/>
          <w:color w:val="231f20"/>
        </w:rPr>
        <w:t xml:space="preserve">OVERNMENT</w:t>
      </w:r>
      <w:r>
        <w:rPr>
          <w:sz w:val="11"/>
          <w:szCs w:val="11"/>
          <w:rFonts w:ascii="Arial" w:hAnsi="Arial" w:cs="Arial"/>
          <w:color w:val="231f20"/>
          <w:spacing w:val="30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P</w:t>
      </w:r>
      <w:r>
        <w:rPr>
          <w:sz w:val="11"/>
          <w:szCs w:val="11"/>
          <w:rFonts w:ascii="Arial" w:hAnsi="Arial" w:cs="Arial"/>
          <w:color w:val="231f20"/>
        </w:rPr>
        <w:t xml:space="preserve">UBLICATIONS</w:t>
      </w:r>
      <w:r>
        <w:rPr>
          <w:sz w:val="11"/>
          <w:szCs w:val="11"/>
          <w:rFonts w:ascii="Arial" w:hAnsi="Arial" w:cs="Arial"/>
          <w:color w:val="231f20"/>
          <w:spacing w:val="3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B</w:t>
      </w:r>
      <w:r>
        <w:rPr>
          <w:sz w:val="11"/>
          <w:szCs w:val="11"/>
          <w:rFonts w:ascii="Arial" w:hAnsi="Arial" w:cs="Arial"/>
          <w:color w:val="231f20"/>
        </w:rPr>
        <w:t xml:space="preserve">UREAU</w:t>
      </w:r>
      <w:r>
        <w:rPr>
          <w:sz w:val="16"/>
          <w:szCs w:val="16"/>
          <w:rFonts w:ascii="Arial" w:hAnsi="Arial" w:cs="Arial"/>
          <w:color w:val="231f20"/>
        </w:rPr>
        <w:t xml:space="preserve">, D</w:t>
      </w:r>
      <w:r>
        <w:rPr>
          <w:sz w:val="11"/>
          <w:szCs w:val="11"/>
          <w:rFonts w:ascii="Arial" w:hAnsi="Arial" w:cs="Arial"/>
          <w:color w:val="231f20"/>
        </w:rPr>
        <w:t xml:space="preserve">EPARTMENT</w:t>
      </w:r>
      <w:r>
        <w:rPr>
          <w:sz w:val="11"/>
          <w:szCs w:val="11"/>
          <w:rFonts w:ascii="Arial" w:hAnsi="Arial" w:cs="Arial"/>
          <w:color w:val="231f20"/>
          <w:spacing w:val="3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OF</w:t>
      </w:r>
    </w:p>
    <w:p>
      <w:pPr>
        <w:spacing w:before="0" w:line="191" w:lineRule="exact"/>
        <w:ind w:left="2886"/>
      </w:pPr>
      <w:r>
        <w:rPr>
          <w:sz w:val="16"/>
          <w:szCs w:val="16"/>
          <w:rFonts w:ascii="Arial" w:hAnsi="Arial" w:cs="Arial"/>
          <w:color w:val="231f20"/>
        </w:rPr>
        <w:t xml:space="preserve">G</w:t>
      </w:r>
      <w:r>
        <w:rPr>
          <w:sz w:val="11"/>
          <w:szCs w:val="11"/>
          <w:rFonts w:ascii="Arial" w:hAnsi="Arial" w:cs="Arial"/>
          <w:color w:val="231f20"/>
        </w:rPr>
        <w:t xml:space="preserve">OVERNMENT</w:t>
      </w:r>
      <w:r>
        <w:rPr>
          <w:sz w:val="11"/>
          <w:szCs w:val="11"/>
          <w:rFonts w:ascii="Arial" w:hAnsi="Arial" w:cs="Arial"/>
          <w:color w:val="231f20"/>
          <w:spacing w:val="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I</w:t>
      </w:r>
      <w:r>
        <w:rPr>
          <w:sz w:val="11"/>
          <w:szCs w:val="11"/>
          <w:rFonts w:ascii="Arial" w:hAnsi="Arial" w:cs="Arial"/>
          <w:color w:val="231f20"/>
        </w:rPr>
        <w:t xml:space="preserve">NFORMATION</w:t>
      </w:r>
      <w:r>
        <w:rPr>
          <w:sz w:val="16"/>
          <w:szCs w:val="16"/>
          <w:rFonts w:ascii="Arial" w:hAnsi="Arial" w:cs="Arial"/>
          <w:color w:val="231f20"/>
        </w:rPr>
        <w:t xml:space="preserve">, N</w:t>
      </w:r>
      <w:r>
        <w:rPr>
          <w:sz w:val="11"/>
          <w:szCs w:val="11"/>
          <w:rFonts w:ascii="Arial" w:hAnsi="Arial" w:cs="Arial"/>
          <w:color w:val="231f20"/>
        </w:rPr>
        <w:t xml:space="preserve">O</w:t>
      </w:r>
      <w:r>
        <w:rPr>
          <w:sz w:val="16"/>
          <w:szCs w:val="16"/>
          <w:rFonts w:ascii="Arial" w:hAnsi="Arial" w:cs="Arial"/>
          <w:color w:val="231f20"/>
        </w:rPr>
        <w:t xml:space="preserve">. 163, K</w:t>
      </w:r>
      <w:r>
        <w:rPr>
          <w:sz w:val="11"/>
          <w:szCs w:val="11"/>
          <w:rFonts w:ascii="Arial" w:hAnsi="Arial" w:cs="Arial"/>
          <w:color w:val="231f20"/>
        </w:rPr>
        <w:t xml:space="preserve">IRULAPONA</w:t>
      </w:r>
      <w:r>
        <w:rPr>
          <w:sz w:val="11"/>
          <w:szCs w:val="11"/>
          <w:rFonts w:ascii="Arial" w:hAnsi="Arial" w:cs="Arial"/>
          <w:color w:val="231f20"/>
          <w:spacing w:val="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M</w:t>
      </w:r>
      <w:r>
        <w:rPr>
          <w:sz w:val="11"/>
          <w:szCs w:val="11"/>
          <w:rFonts w:ascii="Arial" w:hAnsi="Arial" w:cs="Arial"/>
          <w:color w:val="231f20"/>
        </w:rPr>
        <w:t xml:space="preserve">AWATHA</w:t>
      </w:r>
      <w:r>
        <w:rPr>
          <w:sz w:val="16"/>
          <w:szCs w:val="16"/>
          <w:rFonts w:ascii="Arial" w:hAnsi="Arial" w:cs="Arial"/>
          <w:color w:val="231f20"/>
        </w:rPr>
        <w:t xml:space="preserve">, P</w:t>
      </w:r>
      <w:r>
        <w:rPr>
          <w:sz w:val="11"/>
          <w:szCs w:val="11"/>
          <w:rFonts w:ascii="Arial" w:hAnsi="Arial" w:cs="Arial"/>
          <w:color w:val="231f20"/>
        </w:rPr>
        <w:t xml:space="preserve">OLHENGODA</w:t>
      </w:r>
      <w:r>
        <w:rPr>
          <w:sz w:val="16"/>
          <w:szCs w:val="16"/>
          <w:rFonts w:ascii="Arial" w:hAnsi="Arial" w:cs="Arial"/>
          <w:color w:val="231f20"/>
        </w:rPr>
        <w:t xml:space="preserve">, C</w:t>
      </w:r>
      <w:r>
        <w:rPr>
          <w:sz w:val="11"/>
          <w:szCs w:val="11"/>
          <w:rFonts w:ascii="Arial" w:hAnsi="Arial" w:cs="Arial"/>
          <w:color w:val="231f20"/>
        </w:rPr>
        <w:t xml:space="preserve">OLOMBO</w:t>
      </w:r>
      <w:r>
        <w:rPr>
          <w:sz w:val="11"/>
          <w:szCs w:val="11"/>
          <w:rFonts w:ascii="Arial" w:hAnsi="Arial" w:cs="Arial"/>
          <w:color w:val="231f20"/>
          <w:spacing w:val="10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05 before 15th</w:t>
      </w:r>
    </w:p>
    <w:p>
      <w:pPr>
        <w:spacing w:before="0" w:line="208" w:lineRule="exact"/>
        <w:ind w:left="4170"/>
      </w:pPr>
      <w:r>
        <w:rPr>
          <w:sz w:val="16"/>
          <w:szCs w:val="16"/>
          <w:rFonts w:ascii="Arial" w:hAnsi="Arial" w:cs="Arial"/>
          <w:color w:val="231f20"/>
        </w:rPr>
        <w:t xml:space="preserve">December each year in respect of the year following</w:t>
      </w:r>
      <w:r>
        <w:rPr>
          <w:sz w:val="18"/>
          <w:szCs w:val="18"/>
          <w:rFonts w:ascii="Arial" w:hAnsi="Arial" w:cs="Arial"/>
          <w:color w:val="231f20"/>
        </w:rPr>
        <w:t xml:space="preserve">.</w:t>
      </w:r>
    </w:p>
    <w:sectPr>
      <w:pgSz w:w="11900" w:h="16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pn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