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831" w:line="364" w:lineRule="exact"/>
        <w:ind w:left="3395"/>
      </w:pPr>
      <w:r>
        <w:rPr>
          <w:spacing w:val="14"/>
          <w:sz w:val="28"/>
          <w:szCs w:val="28"/>
          <w:rFonts w:ascii="Arial" w:hAnsi="Arial" w:cs="Arial"/>
          <w:color w:val="231f20"/>
        </w:rPr>
        <w:t xml:space="preserve">OLAGANGALA MAHA SUDARSHANA</w:t>
      </w:r>
    </w:p>
    <w:p>
      <w:pPr>
        <w:spacing w:before="0" w:line="336" w:lineRule="exact"/>
        <w:ind w:left="3985"/>
      </w:pPr>
      <w:r>
        <w:rPr>
          <w:spacing w:val="15"/>
          <w:sz w:val="28"/>
          <w:szCs w:val="28"/>
          <w:rFonts w:ascii="Arial" w:hAnsi="Arial" w:cs="Arial"/>
          <w:color w:val="231f20"/>
        </w:rPr>
        <w:t xml:space="preserve">PAROPAKARI FOUNDATION</w:t>
      </w:r>
    </w:p>
    <w:p>
      <w:pPr>
        <w:spacing w:before="0" w:line="336" w:lineRule="exact"/>
        <w:ind w:left="3244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(INCORPORATION) ACT, No. 37 OF 2011</w:t>
      </w:r>
    </w:p>
    <w:p>
      <w:pPr>
        <w:spacing w:before="715" w:line="260" w:lineRule="exact"/>
        <w:ind w:left="4640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August,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August 26,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5.25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53mm;margin-top:58.76mm;width:4.23mm;height:6.00mm;margin-left:131.53mm;margin-top:58.76mm;width:4.23mm;height:6.00mm;z-index:-1;mso-position-horizontal-relative:page;mso-position-vertical-relative:page;" coordsize="100000,100000" path="m0,0l100000,0l100000,99999l0,99999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  <w:r>
        <w:rPr>
          <w:sz w:val="20"/>
          <w:szCs w:val="20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55" w:line="241" w:lineRule="exact"/>
        <w:ind w:left="394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23rd August, 2011]</w:t>
      </w:r>
    </w:p>
    <w:p>
      <w:pPr>
        <w:spacing w:before="25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(I</w:t>
      </w:r>
      <w:r>
        <w:rPr>
          <w:sz w:val="14"/>
          <w:szCs w:val="14"/>
          <w:rFonts w:ascii="Arial" w:hAnsi="Arial" w:cs="Arial"/>
          <w:color w:val="231f20"/>
        </w:rPr>
        <w:t xml:space="preserve">NC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.) 13/2007.</w:t>
      </w:r>
    </w:p>
    <w:p>
      <w:pPr>
        <w:spacing w:before="250" w:line="241" w:lineRule="exact"/>
        <w:ind w:left="307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LAGANGALA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AHA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UDARSHANA</w:t>
      </w:r>
    </w:p>
    <w:p>
      <w:pPr>
        <w:spacing w:before="3" w:line="241" w:lineRule="exact"/>
        <w:ind w:left="4401"/>
      </w:pP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AROPAKARI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49" w:line="212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WHEREAS a foundation called and known as the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“Olagangala Maha Sudarshana Paropakari Foundation” has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heretofore been established in Sri Lanka for the purpose of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effectually carrying out and transacting all objects and matters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Foundation according to the rules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agreed to by its members:</w:t>
      </w:r>
    </w:p>
    <w:p>
      <w:pPr>
        <w:spacing w:before="250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6" w:line="241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for which it was established and has applied to be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application:</w:t>
      </w:r>
    </w:p>
    <w:p>
      <w:pPr>
        <w:spacing w:before="25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59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Olagangala Maha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Sudarshana Paropakari Foundation (Incorporation) Act,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No. 37 of 2011.</w:t>
      </w:r>
    </w:p>
    <w:p>
      <w:pPr>
        <w:spacing w:before="25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20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Olagangala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Maha</w:t>
      </w:r>
    </w:p>
    <w:p>
      <w:pPr>
        <w:spacing w:before="0" w:line="136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“Olagangala Maha Sudarshana Paropakari Foundation”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Sudarshana</w:t>
      </w:r>
    </w:p>
    <w:p>
      <w:pPr>
        <w:spacing w:before="0" w:line="24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(hereinafter referred to as the “Foundation”) or shall hereafter</w:t>
      </w:r>
      <w:r>
        <w:rPr>
          <w:sz w:val="20"/>
          <w:szCs w:val="20"/>
          <w:rFonts w:ascii="Arial" w:hAnsi="Arial" w:cs="Arial"/>
          <w:color w:val="231f20"/>
          <w:spacing w:val="2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Paropakari</w:t>
      </w:r>
    </w:p>
    <w:p>
      <w:pPr>
        <w:spacing w:before="0" w:line="192" w:lineRule="exact"/>
        <w:ind w:left="287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be admitted as members of the Corporation hereby constituted,</w:t>
      </w:r>
      <w:r>
        <w:rPr>
          <w:sz w:val="20"/>
          <w:szCs w:val="20"/>
          <w:rFonts w:ascii="Arial" w:hAnsi="Arial" w:cs="Arial"/>
          <w:color w:val="231f20"/>
          <w:spacing w:val="20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5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be a body corporate (hereinafter referred to as the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“Corporation”) with perpetual succession, under the name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style of “Olagangala Maha Sudarshana Paropakari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Foundation” and by that name may sue and be sued with full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 and authority to have and use a common seal and to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 the same at its pleasure.</w:t>
      </w:r>
    </w:p>
    <w:p>
      <w:pPr>
        <w:spacing w:before="328" w:line="192" w:lineRule="exact"/>
        <w:ind w:left="2845"/>
      </w:pPr>
      <w:r>
        <w:rPr>
          <w:sz w:val="16"/>
          <w:szCs w:val="16"/>
          <w:rFonts w:ascii="Arial" w:hAnsi="Arial" w:cs="Arial"/>
          <w:color w:val="231f20"/>
        </w:rPr>
        <w:t xml:space="preserve">2—PL 005277—3090 (10/2010)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39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10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25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promote and foster practices and moral values</w:t>
      </w:r>
    </w:p>
    <w:p>
      <w:pPr>
        <w:spacing w:before="0" w:line="240" w:lineRule="exact"/>
        <w:ind w:left="4962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needed for the spiritual development of the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adherents of the Buddhist faith;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minimize the tension experienced by Buddhist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practicing the teachings of Buddha for relieving</w:t>
      </w:r>
    </w:p>
    <w:p>
      <w:pPr>
        <w:spacing w:before="0" w:line="239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mental and emotional stress faced by them and</w:t>
      </w:r>
    </w:p>
    <w:p>
      <w:pPr>
        <w:spacing w:before="0" w:line="240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thereby guiding them to a quiet life style;</w:t>
      </w:r>
    </w:p>
    <w:p>
      <w:pPr>
        <w:spacing w:before="238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rescue the adherents of the Buddhist faith from</w:t>
      </w:r>
    </w:p>
    <w:p>
      <w:pPr>
        <w:spacing w:before="0" w:line="239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petty controversies by developing co-operation and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co-existence so that a wider representation is</w:t>
      </w:r>
    </w:p>
    <w:p>
      <w:pPr>
        <w:spacing w:before="0" w:line="239" w:lineRule="exact"/>
        <w:ind w:left="4962"/>
      </w:pPr>
      <w:r>
        <w:rPr>
          <w:spacing w:val="17"/>
          <w:sz w:val="20"/>
          <w:szCs w:val="20"/>
          <w:rFonts w:ascii="Arial" w:hAnsi="Arial" w:cs="Arial"/>
          <w:color w:val="231f20"/>
        </w:rPr>
        <w:t xml:space="preserve">achieved in the community through the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understanding of the human nature obtained from</w:t>
      </w:r>
    </w:p>
    <w:p>
      <w:pPr>
        <w:spacing w:before="0" w:line="240" w:lineRule="exact"/>
        <w:ind w:left="496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Buddhist teachings  by persons of whatever age limit,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whether young or old;</w:t>
      </w:r>
    </w:p>
    <w:p>
      <w:pPr>
        <w:spacing w:before="239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make the Buddhist family and society a self</w:t>
      </w:r>
    </w:p>
    <w:p>
      <w:pPr>
        <w:spacing w:before="0" w:line="239" w:lineRule="exact"/>
        <w:ind w:left="4962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sufficient unit after identifying the social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individuality that could bring about a disciplined</w:t>
      </w:r>
    </w:p>
    <w:p>
      <w:pPr>
        <w:spacing w:before="0" w:line="24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society free of caste or religious differences;</w:t>
      </w:r>
    </w:p>
    <w:p>
      <w:pPr>
        <w:spacing w:before="239" w:line="241" w:lineRule="exact"/>
        <w:ind w:left="457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raise through the forest dwelling sect a Bhikku</w:t>
      </w:r>
    </w:p>
    <w:p>
      <w:pPr>
        <w:spacing w:before="0" w:line="239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Society well versed in Tripitaka Dhamma suitable</w:t>
      </w:r>
    </w:p>
    <w:p>
      <w:pPr>
        <w:spacing w:before="0" w:line="239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implementing programmes for the dissemination</w:t>
      </w:r>
    </w:p>
    <w:p>
      <w:pPr>
        <w:spacing w:before="0" w:line="24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Dhamma centred on the villages of Sri Lanka and</w:t>
      </w:r>
    </w:p>
    <w:p>
      <w:pPr>
        <w:spacing w:before="0" w:line="240" w:lineRule="exact"/>
        <w:ind w:left="496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ensure achievement of the above objects through</w:t>
      </w:r>
    </w:p>
    <w:p>
      <w:pPr>
        <w:spacing w:before="0" w:line="239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dedication;</w:t>
      </w:r>
    </w:p>
    <w:p>
      <w:pPr>
        <w:spacing w:before="239" w:line="241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develop Dhamma Research Institutes containing</w:t>
      </w:r>
    </w:p>
    <w:p>
      <w:pPr>
        <w:spacing w:before="0" w:line="239" w:lineRule="exact"/>
        <w:ind w:left="49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Tripitaka Dhamma Books and Buddhist literature</w:t>
      </w:r>
    </w:p>
    <w:p>
      <w:pPr>
        <w:spacing w:before="0" w:line="240" w:lineRule="exact"/>
        <w:ind w:left="496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benefit of the learned, both lay and clergy in</w:t>
      </w:r>
    </w:p>
    <w:p>
      <w:pPr>
        <w:spacing w:before="0" w:line="240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Sri Lanka, and to direct them to use the natural</w:t>
      </w:r>
    </w:p>
    <w:p>
      <w:pPr>
        <w:spacing w:before="0" w:line="239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environment with existing caves for the practice of</w:t>
      </w:r>
    </w:p>
    <w:p>
      <w:pPr>
        <w:spacing w:before="0" w:line="239" w:lineRule="exact"/>
        <w:ind w:left="496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mindful meditation while providing them the</w:t>
      </w:r>
    </w:p>
    <w:p>
      <w:pPr>
        <w:spacing w:before="0" w:line="240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necessary facilities;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  <w:r>
        <w:rPr>
          <w:sz w:val="20"/>
          <w:szCs w:val="20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41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maximum contribution for the personality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development of the Buddhist children faced with</w:t>
      </w:r>
    </w:p>
    <w:p>
      <w:pPr>
        <w:spacing w:before="0" w:line="240" w:lineRule="exact"/>
        <w:ind w:left="3616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poverty by donating financial and material</w:t>
      </w:r>
    </w:p>
    <w:p>
      <w:pPr>
        <w:spacing w:before="0" w:line="240" w:lineRule="exact"/>
        <w:ind w:left="3616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allocations for their physical and mental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development;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provide modern theoretical and practical</w:t>
      </w:r>
    </w:p>
    <w:p>
      <w:pPr>
        <w:spacing w:before="0" w:line="240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knowledge for those who need it in order to maintain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agricultural and economic strategies productively;</w:t>
      </w:r>
    </w:p>
    <w:p>
      <w:pPr>
        <w:spacing w:before="239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develop physical and human resources needed to</w:t>
      </w:r>
    </w:p>
    <w:p>
      <w:pPr>
        <w:spacing w:before="0" w:line="240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guide Buddhist school children to get advise and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extra assistance from professionals in the field of</w:t>
      </w:r>
    </w:p>
    <w:p>
      <w:pPr>
        <w:spacing w:before="0" w:line="240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education in facing public examinations while at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same time increasing their literacy rate;</w:t>
      </w:r>
    </w:p>
    <w:p>
      <w:pPr>
        <w:spacing w:before="239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assist the Buddhist youth interested in pursuing</w:t>
      </w:r>
    </w:p>
    <w:p>
      <w:pPr>
        <w:spacing w:before="0" w:line="240" w:lineRule="exact"/>
        <w:ind w:left="361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self-employment livelihoods to manage their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family economics better by providing them with</w:t>
      </w:r>
    </w:p>
    <w:p>
      <w:pPr>
        <w:spacing w:before="0" w:line="240" w:lineRule="exact"/>
        <w:ind w:left="361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vocational training and physical and financial</w:t>
      </w:r>
    </w:p>
    <w:p>
      <w:pPr>
        <w:spacing w:before="0" w:line="239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resources needed in this regard;</w:t>
      </w:r>
    </w:p>
    <w:p>
      <w:pPr>
        <w:spacing w:before="239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act in co-operation with local and foreign</w:t>
      </w:r>
    </w:p>
    <w:p>
      <w:pPr>
        <w:spacing w:before="0" w:line="240" w:lineRule="exact"/>
        <w:ind w:left="36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institutions having aims and objectives similar to</w:t>
      </w:r>
    </w:p>
    <w:p>
      <w:pPr>
        <w:spacing w:before="0" w:line="239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those of the above corporation, and to exchange</w:t>
      </w:r>
    </w:p>
    <w:p>
      <w:pPr>
        <w:spacing w:before="0" w:line="240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resources and to act jointly with those institutions,</w:t>
      </w:r>
    </w:p>
    <w:p>
      <w:pPr>
        <w:spacing w:before="0" w:line="240" w:lineRule="exact"/>
        <w:ind w:left="361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whenever necessary;</w:t>
      </w:r>
    </w:p>
    <w:p>
      <w:pPr>
        <w:spacing w:before="238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print and publish books, magazines, bulletins,</w:t>
      </w:r>
    </w:p>
    <w:p>
      <w:pPr>
        <w:spacing w:before="0" w:line="240" w:lineRule="exact"/>
        <w:ind w:left="361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newspapers and periodicals needed for the</w:t>
      </w:r>
    </w:p>
    <w:p>
      <w:pPr>
        <w:spacing w:before="0" w:line="239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accomplishment of the objectives of the corporation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to distribute these as required;</w:t>
      </w:r>
    </w:p>
    <w:p>
      <w:pPr>
        <w:spacing w:before="238" w:line="241" w:lineRule="exact"/>
        <w:ind w:left="318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extend full sponsorship to conduct, in Sri Lanka</w:t>
      </w:r>
    </w:p>
    <w:p>
      <w:pPr>
        <w:spacing w:before="0" w:line="24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overseas, seminars, discussions, workshops and</w:t>
      </w:r>
    </w:p>
    <w:p>
      <w:pPr>
        <w:spacing w:before="0" w:line="240" w:lineRule="exact"/>
        <w:ind w:left="361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group educational activities for the promotion of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physical, mental, social, ethical and intellectual</w:t>
      </w:r>
    </w:p>
    <w:p>
      <w:pPr>
        <w:spacing w:before="0" w:line="239" w:lineRule="exact"/>
        <w:ind w:left="36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development activities necessary to lead a perfect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life;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3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conduct Buddhist religious practices with the</w:t>
      </w:r>
    </w:p>
    <w:p>
      <w:pPr>
        <w:spacing w:before="0" w:line="235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participation of patients undergoing treatment at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hospitals and other similar institutions thereby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giving them physical and mental relief and to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volunteer to render any service necessary for their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well being;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intervene instantly to restore the pysical and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mental stability of adherents of the Buddhist faith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facing various calamities including natural disasters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to actively participate in whatever measure</w:t>
      </w:r>
    </w:p>
    <w:p>
      <w:pPr>
        <w:spacing w:before="0" w:line="235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needed to restore them to  normalcy;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promote personal independence by developing</w:t>
      </w:r>
    </w:p>
    <w:p>
      <w:pPr>
        <w:spacing w:before="0" w:line="232" w:lineRule="exact"/>
        <w:ind w:left="494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attitudes and skills needed for a stronger,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determined and targeted community life by directing</w:t>
      </w:r>
    </w:p>
    <w:p>
      <w:pPr>
        <w:spacing w:before="0" w:line="232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attention towards the use of identified potentials</w:t>
      </w:r>
    </w:p>
    <w:p>
      <w:pPr>
        <w:spacing w:before="0" w:line="235" w:lineRule="exact"/>
        <w:ind w:left="494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of human beings for social and individual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development; and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organise the welfare activities and provide</w:t>
      </w:r>
    </w:p>
    <w:p>
      <w:pPr>
        <w:spacing w:before="0" w:line="235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facilities for the upliftment of families of the</w:t>
      </w:r>
    </w:p>
    <w:p>
      <w:pPr>
        <w:spacing w:before="0" w:line="232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deceased soldiers who are adherents of the Buddhist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faith.</w:t>
      </w:r>
    </w:p>
    <w:p>
      <w:pPr>
        <w:spacing w:before="244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8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Management of the affairs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shall, subject to the other provisions of this Act and the rules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the Corporation made under section 6, be administered by</w:t>
      </w:r>
    </w:p>
    <w:p>
      <w:pPr>
        <w:spacing w:before="0" w:line="232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 Governing Body consisting of the residential Chief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Incumbent of the Olagangala Maha Sudarshana Aranya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Senasanaya and the President, the Secretary, the Treasurer,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Assistant Secretary, the Vice President and seven</w:t>
      </w:r>
    </w:p>
    <w:p>
      <w:pPr>
        <w:spacing w:before="0" w:line="232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Committee members who shall be elected at the general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meeting by a majority of not less than two thirds of the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members present and voting.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The first Governing Body of the Corporation shall</w:t>
      </w:r>
    </w:p>
    <w:p>
      <w:pPr>
        <w:spacing w:before="0" w:line="235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consist of the members of the Governing body of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Foundation, holding office on the day preceding the date of</w:t>
      </w:r>
    </w:p>
    <w:p>
      <w:pPr>
        <w:spacing w:before="1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  <w:r>
        <w:rPr>
          <w:sz w:val="20"/>
          <w:szCs w:val="20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78" w:line="202" w:lineRule="exact"/>
        <w:ind w:left="309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80" w:lineRule="exact"/>
        <w:ind w:left="285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  <w:r>
        <w:rPr>
          <w:sz w:val="20"/>
          <w:szCs w:val="20"/>
          <w:rFonts w:ascii="Arial" w:hAnsi="Arial" w:cs="Arial"/>
          <w:color w:val="231f20"/>
          <w:spacing w:val="8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to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acquire property,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invest funds and</w:t>
      </w:r>
    </w:p>
    <w:p>
      <w:pPr>
        <w:spacing w:before="0" w:line="179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purchase, acquire,  rent, construct and otherwise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raise loans, etc.</w:t>
      </w:r>
    </w:p>
    <w:p>
      <w:pPr>
        <w:spacing w:before="19" w:line="241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obtain lands or buildings which may be required for</w:t>
      </w:r>
    </w:p>
    <w:p>
      <w:pPr>
        <w:spacing w:before="0" w:line="240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borrow or raise money from Government</w:t>
      </w:r>
    </w:p>
    <w:p>
      <w:pPr>
        <w:spacing w:before="0" w:line="240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approved Banks and other institutions (foreign and</w:t>
      </w:r>
    </w:p>
    <w:p>
      <w:pPr>
        <w:spacing w:before="0" w:line="240" w:lineRule="exact"/>
        <w:ind w:left="35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local) for the purposes of the Corporation with the</w:t>
      </w:r>
    </w:p>
    <w:p>
      <w:pPr>
        <w:spacing w:before="0" w:line="239" w:lineRule="exact"/>
        <w:ind w:left="35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approval of the governing body;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make, draw, accept, discount, endorse, negotiate,</w:t>
      </w:r>
    </w:p>
    <w:p>
      <w:pPr>
        <w:spacing w:before="0" w:line="239" w:lineRule="exact"/>
        <w:ind w:left="3577"/>
      </w:pPr>
      <w:r>
        <w:rPr>
          <w:sz w:val="20"/>
          <w:szCs w:val="20"/>
          <w:rFonts w:ascii="Arial" w:hAnsi="Arial" w:cs="Arial"/>
          <w:color w:val="231f20"/>
        </w:rPr>
        <w:t xml:space="preserve">buy, sell and issue bills of exchange, cheques,</w:t>
      </w:r>
    </w:p>
    <w:p>
      <w:pPr>
        <w:spacing w:before="0" w:line="240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promissory notes and other negotiable instruments</w:t>
      </w:r>
    </w:p>
    <w:p>
      <w:pPr>
        <w:spacing w:before="0" w:line="239" w:lineRule="exact"/>
        <w:ind w:left="3577"/>
      </w:pPr>
      <w:r>
        <w:rPr>
          <w:sz w:val="20"/>
          <w:szCs w:val="20"/>
          <w:rFonts w:ascii="Arial" w:hAnsi="Arial" w:cs="Arial"/>
          <w:color w:val="231f20"/>
        </w:rPr>
        <w:t xml:space="preserve">and to open, operate, maintain and close bank</w:t>
      </w:r>
    </w:p>
    <w:p>
      <w:pPr>
        <w:spacing w:before="0" w:line="239" w:lineRule="exact"/>
        <w:ind w:left="3577"/>
      </w:pPr>
      <w:r>
        <w:rPr>
          <w:sz w:val="20"/>
          <w:szCs w:val="20"/>
          <w:rFonts w:ascii="Arial" w:hAnsi="Arial" w:cs="Arial"/>
          <w:color w:val="231f20"/>
        </w:rPr>
        <w:t xml:space="preserve">accounts;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invest any funds not immediately required for</w:t>
      </w:r>
    </w:p>
    <w:p>
      <w:pPr>
        <w:spacing w:before="0" w:line="239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purposes of the Corporation, in such a manner</w:t>
      </w:r>
    </w:p>
    <w:p>
      <w:pPr>
        <w:spacing w:before="0" w:line="239" w:lineRule="exact"/>
        <w:ind w:left="35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 the Governing body may think fit;</w:t>
      </w:r>
    </w:p>
    <w:p>
      <w:pPr>
        <w:spacing w:before="23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solicit and receive subscription, grants, donations</w:t>
      </w:r>
    </w:p>
    <w:p>
      <w:pPr>
        <w:spacing w:before="0" w:line="239" w:lineRule="exact"/>
        <w:ind w:left="3577"/>
      </w:pPr>
      <w:r>
        <w:rPr>
          <w:sz w:val="20"/>
          <w:szCs w:val="20"/>
          <w:rFonts w:ascii="Arial" w:hAnsi="Arial" w:cs="Arial"/>
          <w:color w:val="231f20"/>
        </w:rPr>
        <w:t xml:space="preserve">and gifts of all kinds;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8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enter into agreements or contracts with any person,</w:t>
      </w:r>
    </w:p>
    <w:p>
      <w:pPr>
        <w:spacing w:before="0" w:line="240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company or body of persons;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undertake, accept, execute, perform and</w:t>
      </w:r>
    </w:p>
    <w:p>
      <w:pPr>
        <w:spacing w:before="0" w:line="239" w:lineRule="exact"/>
        <w:ind w:left="35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administer the lawful trusts and conditions affecting</w:t>
      </w:r>
    </w:p>
    <w:p>
      <w:pPr>
        <w:spacing w:before="0" w:line="240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real or personal property;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appoint, employ, dismiss or terminate the services</w:t>
      </w:r>
    </w:p>
    <w:p>
      <w:pPr>
        <w:spacing w:before="0" w:line="239" w:lineRule="exact"/>
        <w:ind w:left="35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officers and servants of the Corporation and to</w:t>
      </w:r>
    </w:p>
    <w:p>
      <w:pPr>
        <w:spacing w:before="0" w:line="240" w:lineRule="exact"/>
        <w:ind w:left="35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pay them such salaries, allowances and gratuities as</w:t>
      </w:r>
    </w:p>
    <w:p>
      <w:pPr>
        <w:spacing w:before="0" w:line="239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determined by the Corporation;  and</w:t>
      </w:r>
    </w:p>
    <w:p>
      <w:pPr>
        <w:spacing w:before="23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train personnel in Sri Lanka or abroad for the</w:t>
      </w:r>
    </w:p>
    <w:p>
      <w:pPr>
        <w:spacing w:before="0" w:line="239" w:lineRule="exact"/>
        <w:ind w:left="35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purpose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61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It shall be lawful for the  Corporation, from time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22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time, at any general meeting and by a majority of not less</w:t>
      </w:r>
    </w:p>
    <w:p>
      <w:pPr>
        <w:spacing w:before="79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than two-thirds of the members present and voting to make</w:t>
      </w:r>
    </w:p>
    <w:p>
      <w:pPr>
        <w:spacing w:before="6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rules not inconsistent with the provisions  of this Act or other</w:t>
      </w:r>
    </w:p>
    <w:p>
      <w:pPr>
        <w:spacing w:before="3" w:line="241" w:lineRule="exact"/>
        <w:ind w:left="42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written law, for all or any of the following matters:—</w:t>
      </w:r>
    </w:p>
    <w:p>
      <w:pPr>
        <w:spacing w:before="250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classification of membership, their admission,</w:t>
      </w:r>
    </w:p>
    <w:p>
      <w:pPr>
        <w:spacing w:before="6" w:line="241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withdrawal, expulsion or resignation;</w:t>
      </w:r>
    </w:p>
    <w:p>
      <w:pPr>
        <w:spacing w:before="251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election of the Governing Body or vacation of, or</w:t>
      </w:r>
    </w:p>
    <w:p>
      <w:pPr>
        <w:spacing w:before="3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removal from office as office-bearers and powers,</w:t>
      </w:r>
    </w:p>
    <w:p>
      <w:pPr>
        <w:spacing w:before="6" w:line="241" w:lineRule="exact"/>
        <w:ind w:left="496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duties and conduct of the governing body;</w:t>
      </w:r>
    </w:p>
    <w:p>
      <w:pPr>
        <w:spacing w:before="251" w:line="241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appointment, dismissal, powers, duties, functions</w:t>
      </w:r>
    </w:p>
    <w:p>
      <w:pPr>
        <w:spacing w:before="3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and conduct of the various officers, agents and</w:t>
      </w:r>
    </w:p>
    <w:p>
      <w:pPr>
        <w:spacing w:before="6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servants of the Corporation;</w:t>
      </w:r>
    </w:p>
    <w:p>
      <w:pPr>
        <w:spacing w:before="251" w:line="241" w:lineRule="exact"/>
        <w:ind w:left="457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and the summoning</w:t>
      </w:r>
    </w:p>
    <w:p>
      <w:pPr>
        <w:spacing w:before="3" w:line="241" w:lineRule="exact"/>
        <w:ind w:left="496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holding of meetings of the Governing Body,</w:t>
      </w:r>
    </w:p>
    <w:p>
      <w:pPr>
        <w:spacing w:before="6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the Corporation or any sub-committee thereof,</w:t>
      </w:r>
    </w:p>
    <w:p>
      <w:pPr>
        <w:spacing w:before="3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filling of vacancies, notices and agenda of such</w:t>
      </w:r>
    </w:p>
    <w:p>
      <w:pPr>
        <w:spacing w:before="6" w:line="241" w:lineRule="exact"/>
        <w:ind w:left="496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meetings, the quorum therefore and the conduct of</w:t>
      </w:r>
    </w:p>
    <w:p>
      <w:pPr>
        <w:spacing w:before="3" w:line="241" w:lineRule="exact"/>
        <w:ind w:left="496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business thereat;</w:t>
      </w:r>
    </w:p>
    <w:p>
      <w:pPr>
        <w:spacing w:before="250" w:line="241" w:lineRule="exact"/>
        <w:ind w:left="459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0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the qualifications and disqualifications for</w:t>
      </w:r>
    </w:p>
    <w:p>
      <w:pPr>
        <w:spacing w:before="6" w:line="241" w:lineRule="exact"/>
        <w:ind w:left="4962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membership in the Governing Body and the</w:t>
      </w:r>
    </w:p>
    <w:p>
      <w:pPr>
        <w:spacing w:before="3" w:line="241" w:lineRule="exact"/>
        <w:ind w:left="4962"/>
      </w:pPr>
      <w:r>
        <w:rPr>
          <w:sz w:val="20"/>
          <w:szCs w:val="20"/>
          <w:rFonts w:ascii="Arial" w:hAnsi="Arial" w:cs="Arial"/>
          <w:color w:val="231f20"/>
        </w:rPr>
        <w:t xml:space="preserve">Corporation; and</w:t>
      </w:r>
    </w:p>
    <w:p>
      <w:pPr>
        <w:spacing w:before="251" w:line="241" w:lineRule="exact"/>
        <w:ind w:left="46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6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and the accomplishment of the</w:t>
      </w:r>
    </w:p>
    <w:p>
      <w:pPr>
        <w:spacing w:before="3" w:line="241" w:lineRule="exact"/>
        <w:ind w:left="496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50" w:line="241" w:lineRule="exact"/>
        <w:ind w:left="4482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rules made by the Corporation may be amended,</w:t>
      </w:r>
    </w:p>
    <w:p>
      <w:pPr>
        <w:spacing w:before="6" w:line="241" w:lineRule="exact"/>
        <w:ind w:left="424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altered, added to, or rescineded at a like meeting and in like</w:t>
      </w:r>
    </w:p>
    <w:p>
      <w:pPr>
        <w:spacing w:before="3" w:line="241" w:lineRule="exact"/>
        <w:ind w:left="4242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manner, as a rule made under subsection (1) of this section.</w:t>
      </w:r>
    </w:p>
    <w:p>
      <w:pPr>
        <w:spacing w:before="251" w:line="241" w:lineRule="exact"/>
        <w:ind w:left="4482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members of the Corporation shall be subject to the</w:t>
      </w:r>
    </w:p>
    <w:p>
      <w:pPr>
        <w:spacing w:before="6" w:line="241" w:lineRule="exact"/>
        <w:ind w:left="42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  <w:r>
        <w:rPr>
          <w:sz w:val="20"/>
          <w:szCs w:val="20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5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moneys received by way of gift, bequest, donation,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subscription, contribution, fees or grants for and on account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Corporation shall be deposited in the name of the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Corporation in one or more banks approved by the Governing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Body.</w:t>
      </w:r>
    </w:p>
    <w:p>
      <w:pPr>
        <w:spacing w:before="199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97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on the day immediately preceding the date of commencement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4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this Act, shall be paid and discharged by the Corporation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hereby constituted and all debts due to, and subscriptions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contributions payable to the Foundation on such day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paid to the Corporation for the purposes of this Act.</w:t>
      </w:r>
    </w:p>
    <w:p>
      <w:pPr>
        <w:spacing w:before="242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Governing Body of the Corporation shall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cause proper books of accounts to be kept of the income and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Audit.</w:t>
      </w:r>
    </w:p>
    <w:p>
      <w:pPr>
        <w:spacing w:before="7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expenditure, assets and liabilities and all other transactions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3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(2) The  Accounts of the Corporation shall be audited and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certified by a qualified auditor.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 The financial year of the Corporation shall be the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239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In this section, “qualified auditor ” means —</w:t>
      </w:r>
    </w:p>
    <w:p>
      <w:pPr>
        <w:spacing w:before="239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9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Chartered Accountants of Sri Lanka or of any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practice as an Accountant issued by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 institute ; or</w:t>
      </w:r>
    </w:p>
    <w:p>
      <w:pPr>
        <w:spacing w:before="238" w:line="241" w:lineRule="exact"/>
        <w:ind w:left="319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4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39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490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09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is, or are, by its rules prohibited from distributing any income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property among its members.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any instrument whatsoever except in the presence of</w:t>
      </w:r>
    </w:p>
    <w:p>
      <w:pPr>
        <w:spacing w:before="70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Secretary, the President and Treasurer who shall sign their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names on the instrument in token of their presence and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such signing shall be independent of the signing of any person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as a witness.</w:t>
      </w:r>
    </w:p>
    <w:p>
      <w:pPr>
        <w:spacing w:before="208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Savings of the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contained in this Act shall prejudice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affect the rights of the Republic, or of any body politic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23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6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3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52mm;width:110.07mm;height:0.00mm;margin-left:50.75mm;margin-top:222.5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5.10mm;margin-top:45.35mm;width:100.19mm;height:27.52mm;margin-left:45.10mm;margin-top:45.35mm;width:100.19mm;height:27.52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35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Olagangala Maha Sudarshana Paropakari</w:t>
      </w:r>
      <w:r>
        <w:rPr>
          <w:sz w:val="20"/>
          <w:szCs w:val="20"/>
          <w:rFonts w:ascii="Arial" w:hAnsi="Arial" w:cs="Arial"/>
          <w:color w:val="231f20"/>
          <w:spacing w:val="4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37 of 2011</w:t>
      </w:r>
    </w:p>
    <w:p>
      <w:pPr>
        <w:spacing w:before="882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