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50396l100000,50396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61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RED LOTUS ORGANIZATION FOR</w:t>
      </w:r>
    </w:p>
    <w:p>
      <w:pPr>
        <w:spacing w:before="0" w:line="336" w:lineRule="exact"/>
        <w:ind w:left="4045"/>
      </w:pPr>
      <w:r>
        <w:rPr>
          <w:spacing w:val="13"/>
          <w:sz w:val="28"/>
          <w:szCs w:val="28"/>
          <w:rFonts w:ascii="Arial" w:hAnsi="Arial" w:cs="Arial"/>
          <w:color w:val="231f20"/>
        </w:rPr>
        <w:t xml:space="preserve">HUMANITARIAN SERVICES</w:t>
      </w:r>
    </w:p>
    <w:p>
      <w:pPr>
        <w:spacing w:before="0" w:line="335" w:lineRule="exact"/>
        <w:ind w:left="3320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(INCORPORATION) ACT, No. 8 OF 2011</w:t>
      </w:r>
    </w:p>
    <w:p>
      <w:pPr>
        <w:spacing w:before="487" w:line="260" w:lineRule="exact"/>
        <w:ind w:left="4640"/>
      </w:pPr>
      <w:r>
        <w:rPr>
          <w:sz w:val="20"/>
          <w:szCs w:val="20"/>
          <w:rFonts w:ascii="Arial" w:hAnsi="Arial" w:cs="Arial"/>
          <w:color w:val="231f20"/>
        </w:rPr>
        <w:t xml:space="preserve">[Certified on 22nd March,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2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March 25,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71mm;margin-top:57.52mm;width:6.70mm;height:6.00mm;margin-left:128.71mm;margin-top:57.52mm;width:6.70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  <w:r>
        <w:rPr>
          <w:sz w:val="20"/>
          <w:szCs w:val="20"/>
          <w:rFonts w:ascii="Arial" w:hAnsi="Arial" w:cs="Arial"/>
          <w:color w:val="231f20"/>
          <w:spacing w:val="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41" w:line="241" w:lineRule="exact"/>
        <w:ind w:left="394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22nd March, 2011]</w:t>
      </w:r>
    </w:p>
    <w:p>
      <w:pPr>
        <w:spacing w:before="239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L.D. O. Inc. 4/2010</w:t>
      </w:r>
    </w:p>
    <w:p>
      <w:pPr>
        <w:spacing w:before="239" w:line="241" w:lineRule="exact"/>
        <w:ind w:left="329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ED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OTUS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RGANIZATION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</w:p>
    <w:p>
      <w:pPr>
        <w:spacing w:before="0" w:line="240" w:lineRule="exact"/>
        <w:ind w:left="4521"/>
      </w:pP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14"/>
          <w:szCs w:val="14"/>
          <w:rFonts w:ascii="Arial" w:hAnsi="Arial" w:cs="Arial"/>
          <w:color w:val="231f20"/>
        </w:rPr>
        <w:t xml:space="preserve">UMANITARIAN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ERVICES</w:t>
      </w:r>
    </w:p>
    <w:p>
      <w:pPr>
        <w:spacing w:before="227" w:line="216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WHEREAS an Organization called and known as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4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“Red Lotus Organization for Humanitarian Services”</w:t>
      </w:r>
    </w:p>
    <w:p>
      <w:pPr>
        <w:spacing w:before="0" w:line="239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working on Buddhist principles has heretofore been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established for the purpose of preventing and alleviating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suffering of all beings at times of disaster of any nature by</w:t>
      </w:r>
    </w:p>
    <w:p>
      <w:pPr>
        <w:spacing w:before="0" w:line="239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bringing about greater preparedness at national and</w:t>
      </w:r>
    </w:p>
    <w:p>
      <w:pPr>
        <w:spacing w:before="0" w:line="24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international levels through effective coordination,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collaboration and networking and by acting as a resource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bank for humanitarian services based on loving kindness,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compassion, appreciative joy and equanimity;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AND WHEREAS the said Organization has heretofore</w:t>
      </w:r>
    </w:p>
    <w:p>
      <w:pPr>
        <w:spacing w:before="0" w:line="23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and matters for which it was established and has applied to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be incorporated and it will be for the public advantage to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grant such application.</w:t>
      </w:r>
    </w:p>
    <w:p>
      <w:pPr>
        <w:spacing w:before="238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This Act may be cited as the Red Lotus  Organization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22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for Humanitarian Services (Incorporation) Act, No. 8 of 2011.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Act, such and so many persons and organizations as are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Red Lotus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Organization for</w:t>
      </w:r>
    </w:p>
    <w:p>
      <w:pPr>
        <w:spacing w:before="0" w:line="119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 for the time being of the Red Lotus Organization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Humanitarian</w:t>
      </w:r>
    </w:p>
    <w:p>
      <w:pPr>
        <w:spacing w:before="0" w:line="167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for Humanitarian Services (hereinafter referred to as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Services.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“the Organization”) or shall hereafter be admitted as members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 hereby constituted, shall be a body</w:t>
      </w:r>
    </w:p>
    <w:p>
      <w:pPr>
        <w:spacing w:before="0" w:line="240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corporate with perpetual succession under the name and style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of “Red Lotus Organization for Humanitarian Services”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(hereinafter referred to as “the Corporation”)  and by that</w:t>
      </w:r>
    </w:p>
    <w:p>
      <w:pPr>
        <w:spacing w:before="24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004984–3,070 (07/2010)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</w:p>
    <w:p>
      <w:pPr>
        <w:spacing w:before="0" w:line="237" w:lineRule="exact"/>
        <w:ind w:left="486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3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name may sue and be sued with full power and authority to</w:t>
      </w:r>
    </w:p>
    <w:p>
      <w:pPr>
        <w:spacing w:before="0" w:line="230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have and use a common seal and alter the same at its pleasure.</w:t>
      </w:r>
    </w:p>
    <w:p>
      <w:pPr>
        <w:spacing w:before="191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3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general objects of the Corporation shall be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69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prevent and alleviate suffering at times of disaster of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nature by bringing about greater preparedness at local,</w:t>
      </w:r>
    </w:p>
    <w:p>
      <w:pPr>
        <w:spacing w:before="0" w:line="230" w:lineRule="exact"/>
        <w:ind w:left="42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national and international levels through effective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coordination, collaboration and networking and by acting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 a resource bank for humanitarian services.</w:t>
      </w:r>
    </w:p>
    <w:p>
      <w:pPr>
        <w:spacing w:before="21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Without prejudice to the generality of the objects set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 in subsection (1) above, the objectives and functions of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Organization in particular shall be to —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encourage and promote all forms of humanitarian</w:t>
      </w:r>
    </w:p>
    <w:p>
      <w:pPr>
        <w:spacing w:before="0" w:line="227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activities by member associations with a view to</w:t>
      </w:r>
    </w:p>
    <w:p>
      <w:pPr>
        <w:spacing w:before="0" w:line="23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prevent and alleviate human suffering;</w:t>
      </w:r>
    </w:p>
    <w:p>
      <w:pPr>
        <w:spacing w:before="21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encourage and promote in every country, the</w:t>
      </w:r>
    </w:p>
    <w:p>
      <w:pPr>
        <w:spacing w:before="0" w:line="23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establishment and development of an association</w:t>
      </w:r>
    </w:p>
    <w:p>
      <w:pPr>
        <w:spacing w:before="0" w:line="228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for humanitarian services and inculcation in them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principles of the Corporation;</w:t>
      </w:r>
    </w:p>
    <w:p>
      <w:pPr>
        <w:spacing w:before="219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create and assist programmes for pre-disaster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preparedness at international, national and local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levels;</w:t>
      </w:r>
    </w:p>
    <w:p>
      <w:pPr>
        <w:spacing w:before="20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raise and mobilize resources for relief, rehabilitation</w:t>
      </w:r>
    </w:p>
    <w:p>
      <w:pPr>
        <w:spacing w:before="0" w:line="230" w:lineRule="exact"/>
        <w:ind w:left="494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and reconstruction work and personality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development;</w:t>
      </w:r>
    </w:p>
    <w:p>
      <w:pPr>
        <w:spacing w:before="20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provide relief by all available means to all disaster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victims, without discrimination;</w:t>
      </w:r>
    </w:p>
    <w:p>
      <w:pPr>
        <w:spacing w:before="210" w:line="241" w:lineRule="exact"/>
        <w:ind w:left="458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organize, co-ordinate and direct international relief</w:t>
      </w:r>
    </w:p>
    <w:p>
      <w:pPr>
        <w:spacing w:before="0" w:line="228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actions in accordance with the general objects of</w:t>
      </w:r>
    </w:p>
    <w:p>
      <w:pPr>
        <w:spacing w:before="0" w:line="23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corporation and in co-operation with national</w:t>
      </w:r>
    </w:p>
    <w:p>
      <w:pPr>
        <w:spacing w:before="0" w:line="23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associations and any member associations;</w:t>
      </w:r>
    </w:p>
    <w:p>
      <w:pPr>
        <w:spacing w:before="21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assist in the development of an effective</w:t>
      </w:r>
    </w:p>
    <w:p>
      <w:pPr>
        <w:spacing w:before="0" w:line="227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organizational structure and information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  <w:r>
        <w:rPr>
          <w:sz w:val="20"/>
          <w:szCs w:val="20"/>
          <w:rFonts w:ascii="Arial" w:hAnsi="Arial" w:cs="Arial"/>
          <w:color w:val="231f20"/>
          <w:spacing w:val="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33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dissemination infrastructure at local and national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levels;</w:t>
      </w:r>
    </w:p>
    <w:p>
      <w:pPr>
        <w:spacing w:before="19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develop and assist training programmes on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improving disaster management skills, first aid, life</w:t>
      </w:r>
    </w:p>
    <w:p>
      <w:pPr>
        <w:spacing w:before="0" w:line="23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saving skills, trauma counseling, child care</w:t>
      </w:r>
    </w:p>
    <w:p>
      <w:pPr>
        <w:spacing w:before="0" w:line="23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management and short term and long term</w:t>
      </w:r>
    </w:p>
    <w:p>
      <w:pPr>
        <w:spacing w:before="0" w:line="22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rehabilitation programmes at international, national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local levels and ensure continuity;</w:t>
      </w:r>
    </w:p>
    <w:p>
      <w:pPr>
        <w:spacing w:before="200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develop and maintain a data base and a website</w:t>
      </w:r>
    </w:p>
    <w:p>
      <w:pPr>
        <w:spacing w:before="0" w:line="227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linked with the websites of the national level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associations;</w:t>
      </w:r>
    </w:p>
    <w:p>
      <w:pPr>
        <w:spacing w:before="219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8"/>
          <w:sz w:val="20"/>
          <w:szCs w:val="20"/>
          <w:rFonts w:ascii="Arial" w:hAnsi="Arial" w:cs="Arial"/>
          <w:color w:val="231f20"/>
        </w:rPr>
        <w:t xml:space="preserve">develop close relationship with similar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organizations such as the Red Cross and the Red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Crescent movement;</w:t>
      </w:r>
    </w:p>
    <w:p>
      <w:pPr>
        <w:spacing w:before="217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promote greater awareness regarding humanitarian</w:t>
      </w:r>
    </w:p>
    <w:p>
      <w:pPr>
        <w:spacing w:before="0" w:line="230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services with special reference to youth and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children;</w:t>
      </w:r>
    </w:p>
    <w:p>
      <w:pPr>
        <w:spacing w:before="217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laise and coordinate among member associations</w:t>
      </w:r>
    </w:p>
    <w:p>
      <w:pPr>
        <w:spacing w:before="0" w:line="230" w:lineRule="exact"/>
        <w:ind w:left="359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promoting inter-action and friendly relations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among them;</w:t>
      </w:r>
    </w:p>
    <w:p>
      <w:pPr>
        <w:spacing w:before="219" w:line="241" w:lineRule="exact"/>
        <w:ind w:left="316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educate people on the truth that oneness of human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beings stands above secondary factors of diversity;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6"/>
          <w:sz w:val="20"/>
          <w:szCs w:val="20"/>
          <w:rFonts w:ascii="Arial" w:hAnsi="Arial" w:cs="Arial"/>
          <w:color w:val="231f20"/>
        </w:rPr>
        <w:t xml:space="preserve">make representations to government in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promulgation, development and introduction of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humanitarian laws wherever appropriate; and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the official representative of member associations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at international and national forums as may be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decided by the Executive Committee.</w:t>
      </w:r>
    </w:p>
    <w:p>
      <w:pPr>
        <w:spacing w:before="219" w:line="241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In implementing the objects of this Act as specified in</w:t>
      </w:r>
    </w:p>
    <w:p>
      <w:pPr>
        <w:spacing w:before="0" w:line="23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subsection (1) and (2), the corporation shall ensure that such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implementation is carried out without distinction based on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race, caste, religion, language, or political opinion.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</w:p>
    <w:p>
      <w:pPr>
        <w:spacing w:before="0" w:line="237" w:lineRule="exact"/>
        <w:ind w:left="486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13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The management and administration of the affairs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2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Corporation shall subject to the provisions of this Act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the rules of the Corporation made under section 6 be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administered by an Executive Committee.</w:t>
      </w:r>
    </w:p>
    <w:p>
      <w:pPr>
        <w:spacing w:before="193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members of the Executive Committee who are</w:t>
      </w:r>
    </w:p>
    <w:p>
      <w:pPr>
        <w:spacing w:before="0" w:line="23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holding office on the day immediately preceeding the date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commencement of this Act, shall be the first members of</w:t>
      </w:r>
    </w:p>
    <w:p>
      <w:pPr>
        <w:spacing w:before="0" w:line="235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Executive Committee and shall hold office until a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committee is elected in accordance with the rules made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section 6.</w:t>
      </w:r>
    </w:p>
    <w:p>
      <w:pPr>
        <w:spacing w:before="215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and</w:t>
      </w:r>
      <w:r>
        <w:rPr>
          <w:sz w:val="16"/>
          <w:szCs w:val="16"/>
          <w:rFonts w:ascii="Arial" w:hAnsi="Arial" w:cs="Arial"/>
          <w:color w:val="231f20"/>
          <w:spacing w:val="8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Corporation shall have the power to do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functions.</w:t>
      </w:r>
      <w:r>
        <w:rPr>
          <w:sz w:val="16"/>
          <w:szCs w:val="16"/>
          <w:rFonts w:ascii="Arial" w:hAnsi="Arial" w:cs="Arial"/>
          <w:color w:val="231f20"/>
          <w:spacing w:val="68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things necessary for, or conducive or incidental to, the</w:t>
      </w:r>
    </w:p>
    <w:p>
      <w:pPr>
        <w:spacing w:before="75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carrying out of the objects of the Corporation.</w:t>
      </w:r>
    </w:p>
    <w:p>
      <w:pPr>
        <w:spacing w:before="195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 Without prejudice to the generality of the powers</w:t>
      </w:r>
    </w:p>
    <w:p>
      <w:pPr>
        <w:spacing w:before="0" w:line="23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conferred by subsection (1), the Corporation shall have the</w:t>
      </w:r>
    </w:p>
    <w:p>
      <w:pPr>
        <w:spacing w:before="0" w:line="237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following powers and functions:—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receive or collect gifts, grants, donations,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subsidies and subscriptions, whether in cash or</w:t>
      </w:r>
    </w:p>
    <w:p>
      <w:pPr>
        <w:spacing w:before="0" w:line="23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otherwise from local and foreign sources;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operate, open and close current, savings or</w:t>
      </w:r>
    </w:p>
    <w:p>
      <w:pPr>
        <w:spacing w:before="0" w:line="237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deposit accounts and to borrow or raise money, with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without security;</w:t>
      </w:r>
    </w:p>
    <w:p>
      <w:pPr>
        <w:spacing w:before="195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acquire and hold any property movable or</w:t>
      </w:r>
    </w:p>
    <w:p>
      <w:pPr>
        <w:spacing w:before="0" w:line="235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immovable which may be vested in the Corporation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virtue of any purchase, grant, gift, testamentary</w:t>
      </w:r>
    </w:p>
    <w:p>
      <w:pPr>
        <w:spacing w:before="0" w:line="237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dispositions or otherwise;</w:t>
      </w:r>
    </w:p>
    <w:p>
      <w:pPr>
        <w:spacing w:before="19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sell, lease, mortgage, exchange or otherwise</w:t>
      </w:r>
    </w:p>
    <w:p>
      <w:pPr>
        <w:spacing w:before="0" w:line="237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dispose of, any movable or immovable property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belonging to or held by the Corporation, subject to</w:t>
      </w:r>
    </w:p>
    <w:p>
      <w:pPr>
        <w:spacing w:before="0" w:line="235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trust attached to such property;</w:t>
      </w:r>
    </w:p>
    <w:p>
      <w:pPr>
        <w:spacing w:before="12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invest the funds vested in or belonging to, the</w:t>
      </w:r>
    </w:p>
    <w:p>
      <w:pPr>
        <w:spacing w:before="0" w:line="23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 in adequate securities as may be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necessary;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  <w:r>
        <w:rPr>
          <w:sz w:val="20"/>
          <w:szCs w:val="20"/>
          <w:rFonts w:ascii="Arial" w:hAnsi="Arial" w:cs="Arial"/>
          <w:color w:val="231f20"/>
          <w:spacing w:val="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41" w:line="241" w:lineRule="exact"/>
        <w:ind w:left="32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erect or cause to be erected, any building or</w:t>
      </w:r>
    </w:p>
    <w:p>
      <w:pPr>
        <w:spacing w:before="0" w:line="232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structure and establish a Secretariat at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Headquarters of the Corporation;</w:t>
      </w:r>
    </w:p>
    <w:p>
      <w:pPr>
        <w:spacing w:before="16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generally, to do all such other things as are</w:t>
      </w:r>
    </w:p>
    <w:p>
      <w:pPr>
        <w:spacing w:before="0" w:line="228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necessary to facilitate the proper discharge of the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functions of the Corporation.</w:t>
      </w:r>
    </w:p>
    <w:p>
      <w:pPr>
        <w:spacing w:before="199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time, at a general meeting of the Corporation and by majority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67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votes of members present and voting to make Rules for</w:t>
      </w:r>
    </w:p>
    <w:p>
      <w:pPr>
        <w:spacing w:before="0" w:line="22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management of the affairs of the corporation and the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accomplishment of its objects, powers and functions.</w:t>
      </w:r>
    </w:p>
    <w:p>
      <w:pPr>
        <w:spacing w:before="18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Without prejudice to the generality of the powers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conferred in subsection (1), such rules may make provision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respect of all or any of the following matters:—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the admission, resignation and expulsion of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members;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recruitment, appointment and disciplinary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control of staff, servants and other employees and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appointment of agents and representatives; and</w:t>
      </w:r>
    </w:p>
    <w:p>
      <w:pPr>
        <w:spacing w:before="18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other matters as are incidental or conducive to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attainment of the objects, powers and functions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188" w:line="241" w:lineRule="exact"/>
        <w:ind w:left="311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rules, at a like meeting, may be amended, altered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rescinded by a two third majority of the members present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at the meeting.</w:t>
      </w:r>
    </w:p>
    <w:p>
      <w:pPr>
        <w:spacing w:before="191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(4) The members of the Corporation shall be subject to</w:t>
      </w:r>
    </w:p>
    <w:p>
      <w:pPr>
        <w:spacing w:before="0" w:line="22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199" w:line="22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(1) The Corporation shall have its own Fund.</w:t>
      </w:r>
      <w:r>
        <w:rPr>
          <w:sz w:val="20"/>
          <w:szCs w:val="20"/>
          <w:rFonts w:ascii="Arial" w:hAnsi="Arial" w:cs="Arial"/>
          <w:color w:val="000100"/>
          <w:spacing w:val="71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217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(2) There shall be paid into the Fund all monies received</w:t>
      </w:r>
    </w:p>
    <w:p>
      <w:pPr>
        <w:spacing w:before="0" w:line="23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by way of gifts, bequests, donations, subscriptions,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contributions, fees or grants for and on account of the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</w:p>
    <w:p>
      <w:pPr>
        <w:spacing w:before="0" w:line="237" w:lineRule="exact"/>
        <w:ind w:left="486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3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(3) There shall be paid out of the Fund all such sums of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money as required to defray any expenditure incurred by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Corporation in the exercise performance and discharge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its powers, duties and functions under this Act.</w:t>
      </w:r>
    </w:p>
    <w:p>
      <w:pPr>
        <w:spacing w:before="23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debts and liabilities of the Organization existing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 the time of coming into operation of this Act shall be paid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6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the Corporation and all debts due to, and subscriptions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payable to, the Organization shall be paid to the Corporation</w:t>
      </w:r>
    </w:p>
    <w:p>
      <w:pPr>
        <w:spacing w:before="0" w:line="23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purposes of this Act.</w:t>
      </w:r>
    </w:p>
    <w:p>
      <w:pPr>
        <w:spacing w:before="247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Corporation shall cause proper books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audit.</w:t>
      </w:r>
      <w:r>
        <w:rPr>
          <w:sz w:val="16"/>
          <w:szCs w:val="16"/>
          <w:rFonts w:ascii="Arial" w:hAnsi="Arial" w:cs="Arial"/>
          <w:color w:val="231f20"/>
          <w:spacing w:val="9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accounts to be kept for the income and expenditure, assets</w:t>
      </w:r>
    </w:p>
    <w:p>
      <w:pPr>
        <w:spacing w:before="60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liabilities and all other transactions of the Corporation.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accounts of the Corporation shall be examined</w:t>
      </w:r>
    </w:p>
    <w:p>
      <w:pPr>
        <w:spacing w:before="0" w:line="235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audited at least once in every year  by one or more of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qualified auditors.</w:t>
      </w:r>
    </w:p>
    <w:p>
      <w:pPr>
        <w:spacing w:before="231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 this section“qualified auditor” means—</w:t>
      </w:r>
    </w:p>
    <w:p>
      <w:pPr>
        <w:spacing w:before="229" w:line="241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 individual who being a member of</w:t>
      </w:r>
    </w:p>
    <w:p>
      <w:pPr>
        <w:spacing w:before="0" w:line="237" w:lineRule="exact"/>
        <w:ind w:left="578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Institute of Chartered Accountants</w:t>
      </w:r>
    </w:p>
    <w:p>
      <w:pPr>
        <w:spacing w:before="0" w:line="235" w:lineRule="exact"/>
        <w:ind w:left="57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of Sri Lanka or any other institute</w:t>
      </w:r>
    </w:p>
    <w:p>
      <w:pPr>
        <w:spacing w:before="0" w:line="235" w:lineRule="exact"/>
        <w:ind w:left="578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established by law, possesses a certificate</w:t>
      </w:r>
    </w:p>
    <w:p>
      <w:pPr>
        <w:spacing w:before="0" w:line="237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practice as an Accountant issued by</w:t>
      </w:r>
    </w:p>
    <w:p>
      <w:pPr>
        <w:spacing w:before="0" w:line="235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 such   Institute; or</w:t>
      </w:r>
    </w:p>
    <w:p>
      <w:pPr>
        <w:spacing w:before="231" w:line="241" w:lineRule="exact"/>
        <w:ind w:left="536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 firm of Accountants each of the resident</w:t>
      </w:r>
    </w:p>
    <w:p>
      <w:pPr>
        <w:spacing w:before="0" w:line="235" w:lineRule="exact"/>
        <w:ind w:left="578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partners of which, being a member of the</w:t>
      </w:r>
    </w:p>
    <w:p>
      <w:pPr>
        <w:spacing w:before="0" w:line="235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Institute of Chartered Accountants of</w:t>
      </w:r>
    </w:p>
    <w:p>
      <w:pPr>
        <w:spacing w:before="0" w:line="237" w:lineRule="exact"/>
        <w:ind w:left="578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Sri Lanka or of any other institute</w:t>
      </w:r>
    </w:p>
    <w:p>
      <w:pPr>
        <w:spacing w:before="0" w:line="235" w:lineRule="exact"/>
        <w:ind w:left="578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established  by law, possesses a certificate</w:t>
      </w:r>
    </w:p>
    <w:p>
      <w:pPr>
        <w:spacing w:before="0" w:line="235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practice as an Accountant issued by</w:t>
      </w:r>
    </w:p>
    <w:p>
      <w:pPr>
        <w:spacing w:before="0" w:line="237" w:lineRule="exact"/>
        <w:ind w:left="578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Council of such Institute.</w:t>
      </w:r>
    </w:p>
    <w:p>
      <w:pPr>
        <w:spacing w:before="218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logo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(1) The Logo of the corporation shall be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673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Red Lotus on a Dhammachakka with words metta,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4" w:lineRule="exact"/>
        <w:ind w:left="422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karuna, mudita and upekkha around the ring of the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Dhammachakka.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6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  <w:r>
        <w:rPr>
          <w:sz w:val="20"/>
          <w:szCs w:val="20"/>
          <w:rFonts w:ascii="Arial" w:hAnsi="Arial" w:cs="Arial"/>
          <w:color w:val="231f20"/>
          <w:spacing w:val="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5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241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(2) the seal of the corporation shall not be affixed to any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instrument whatsoever except with the authority of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Executive Council and in the presence of two members of</w:t>
      </w:r>
    </w:p>
    <w:p>
      <w:pPr>
        <w:spacing w:before="0" w:line="2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the Executive Council who shall sign their names to</w:t>
      </w:r>
    </w:p>
    <w:p>
      <w:pPr>
        <w:spacing w:before="0" w:line="240" w:lineRule="exact"/>
        <w:ind w:left="28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the instrument in token of their presence, and such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signing shall be independent of the signing of any person</w:t>
      </w:r>
    </w:p>
    <w:p>
      <w:pPr>
        <w:spacing w:before="0" w:line="239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a witness.</w:t>
      </w:r>
    </w:p>
    <w:p>
      <w:pPr>
        <w:spacing w:before="251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 member of the Corporation shall for the purpose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Limitations of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discharging the debts and liabilities of the Corporation,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liability on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Members of the</w:t>
      </w:r>
    </w:p>
    <w:p>
      <w:pPr>
        <w:spacing w:before="0" w:line="11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 liable to make any contribution whatsoever.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83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If upon dissolution of the Corporation there remains,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after the satisfaction of all its debts and liabilities, any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property including money, such property shall not be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given or transferred to some other institute or institutions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is or are by its or their rules prohibited from disturbing any</w:t>
      </w:r>
    </w:p>
    <w:p>
      <w:pPr>
        <w:spacing w:before="0" w:line="24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income or property among its or their members.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rights of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affect the rights of the Republic, or any body politic or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57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corporate.</w:t>
      </w:r>
      <w:r>
        <w:rPr>
          <w:sz w:val="20"/>
          <w:szCs w:val="20"/>
          <w:rFonts w:ascii="Arial" w:hAnsi="Arial" w:cs="Arial"/>
          <w:color w:val="231f2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291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56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8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3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31mm;width:110.07mm;height:0.00mm;margin-left:49.09mm;margin-top:222.3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2.74mm;margin-top:49.76mm;width:132.29mm;height:35.98mm;margin-left:42.74mm;margin-top:49.76mm;width:132.29mm;height:35.98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5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Red Lotus Organization for Humanitarian</w:t>
      </w:r>
    </w:p>
    <w:p>
      <w:pPr>
        <w:spacing w:before="0" w:line="237" w:lineRule="exact"/>
        <w:ind w:left="486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Services (Incorporation) Act, No. 8 of 2011</w:t>
      </w:r>
    </w:p>
    <w:p>
      <w:pPr>
        <w:spacing w:before="8836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1" w:lineRule="exact"/>
        <w:ind w:left="3841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