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6.76mm;width:21.89mm;height:65.79mm;margin-left:95.20mm;margin-top:126.76mm;width:21.89mm;height:65.79mm;z-index:-1;mso-position-horizontal-relative:page;mso-position-vertical-relative:page;" coordsize="100000,100000" path="m0,0l100000,0m0,49034l100000,49034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20" w:line="364" w:lineRule="exact"/>
        <w:ind w:left="3141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D. M. DASSANAYAKE SOCIAL SERVICES</w:t>
      </w:r>
    </w:p>
    <w:p>
      <w:pPr>
        <w:spacing w:before="0" w:line="336" w:lineRule="exact"/>
        <w:ind w:left="3935"/>
      </w:pPr>
      <w:r>
        <w:rPr>
          <w:spacing w:val="14"/>
          <w:sz w:val="28"/>
          <w:szCs w:val="28"/>
          <w:rFonts w:ascii="Times New Roman" w:hAnsi="Times New Roman" w:cs="Times New Roman"/>
          <w:color w:val="231f20"/>
        </w:rPr>
        <w:t xml:space="preserve">AND CHARITY FOUNDATION</w:t>
      </w:r>
    </w:p>
    <w:p>
      <w:pPr>
        <w:spacing w:before="0" w:line="335" w:lineRule="exact"/>
        <w:ind w:left="3244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(INCORPORATION) ACT, N</w:t>
      </w:r>
      <w:r>
        <w:rPr>
          <w:sz w:val="19"/>
          <w:szCs w:val="19"/>
          <w:rFonts w:ascii="Times New Roman" w:hAnsi="Times New Roman" w:cs="Times New Roman"/>
          <w:color w:val="231f20"/>
        </w:rPr>
        <w:t xml:space="preserve">O</w:t>
      </w: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. 17 OF 2012</w:t>
      </w:r>
    </w:p>
    <w:p>
      <w:pPr>
        <w:spacing w:before="626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494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107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10,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53mm;margin-top:57.87mm;width:7.94mm;height:5.64mm;margin-left:131.53mm;margin-top:57.87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  <w:r>
        <w:rPr>
          <w:sz w:val="20"/>
          <w:szCs w:val="20"/>
          <w:rFonts w:ascii="Times New Roman" w:hAnsi="Times New Roman" w:cs="Times New Roman"/>
          <w:color w:val="231f2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40" w:line="229" w:lineRule="exact"/>
        <w:ind w:left="39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06th August, 2012]</w:t>
      </w:r>
    </w:p>
    <w:p>
      <w:pPr>
        <w:spacing w:before="250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(I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.) 17/2011.</w:t>
      </w:r>
    </w:p>
    <w:p>
      <w:pPr>
        <w:spacing w:before="250" w:line="229" w:lineRule="exact"/>
        <w:ind w:left="321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D. M. D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ASSANAYAKE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OCIAL</w:t>
      </w:r>
    </w:p>
    <w:p>
      <w:pPr>
        <w:spacing w:before="10" w:line="229" w:lineRule="exact"/>
        <w:ind w:left="40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ERVICES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HARITY</w:t>
      </w:r>
      <w:r>
        <w:rPr>
          <w:sz w:val="14"/>
          <w:szCs w:val="14"/>
          <w:rFonts w:ascii="Times New Roman" w:hAnsi="Times New Roman" w:cs="Times New Roman"/>
          <w:color w:val="00000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OUNDATION</w:t>
      </w:r>
    </w:p>
    <w:p>
      <w:pPr>
        <w:spacing w:before="239" w:line="207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WHEREAS a Foundation called and known as the “D. M.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4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Dassanayake Social Services and Charity Foundation” has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heretofore been established for the purpose of effectually</w:t>
      </w:r>
    </w:p>
    <w:p>
      <w:pPr>
        <w:spacing w:before="10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carrying out and transacting all the objects and matters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connected with the said Foundation according to the rules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agreed to by its members:</w:t>
      </w:r>
    </w:p>
    <w:p>
      <w:pPr>
        <w:spacing w:before="25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AND WHEREAS the said Foundation has heretofore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successfully carried out and transacted the several objects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matters for which it was established and has applied to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be incorporated and it will be for the public advantage to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grant the application: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therefore enacted by the Parliament of the Democratic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Socialist Republic of Sri Lanka as follows:—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 may be cited as the D. M. Dassanayake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Services and Charity Foundation (Incorporation) Act,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No. 17 of 2012.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From and after the date of commencement of this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Incorporation of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Act, such and so many persons as now are members of the D.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D. M.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Dassanayake</w:t>
      </w:r>
    </w:p>
    <w:p>
      <w:pPr>
        <w:spacing w:before="0" w:line="116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M. Dassanayake Social Services and Charity Foundation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Social Services</w:t>
      </w:r>
    </w:p>
    <w:p>
      <w:pPr>
        <w:spacing w:before="0" w:line="164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(hereinafter referred to as “the Foundation”) or shall hereafter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Charity</w:t>
      </w:r>
    </w:p>
    <w:p>
      <w:pPr>
        <w:spacing w:before="23" w:line="195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be admitted as members of the Corporation hereby</w:t>
      </w:r>
      <w:r>
        <w:rPr>
          <w:sz w:val="20"/>
          <w:szCs w:val="20"/>
          <w:rFonts w:ascii="Times New Roman" w:hAnsi="Times New Roman" w:cs="Times New Roman"/>
          <w:color w:val="000000"/>
          <w:spacing w:val="17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30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constituted, shall be a body corporate with perpetual</w:t>
      </w:r>
    </w:p>
    <w:p>
      <w:pPr>
        <w:spacing w:before="10" w:line="229" w:lineRule="exact"/>
        <w:ind w:left="2877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succession, under the name and style of the “D. M.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Dassanayake Social Services and Charity Foundation”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(hereinafter referred to as the “Corporation”) and by that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name may sue and be sued and shall have full power and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authority to have and use a common seal and to alter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same at its pleasure.</w:t>
      </w:r>
    </w:p>
    <w:p>
      <w:pPr>
        <w:spacing w:before="335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006027—3,090  (05/2011)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3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60" w:line="188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General objects</w:t>
      </w:r>
      <w:r>
        <w:rPr>
          <w:sz w:val="16"/>
          <w:szCs w:val="16"/>
          <w:rFonts w:ascii="Times New Roman" w:hAnsi="Times New Roman" w:cs="Times New Roman"/>
          <w:color w:val="000000"/>
          <w:spacing w:val="54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general objects for which the Corporation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</w:t>
      </w:r>
      <w:r>
        <w:rPr>
          <w:sz w:val="16"/>
          <w:szCs w:val="16"/>
          <w:rFonts w:ascii="Times New Roman" w:hAnsi="Times New Roman" w:cs="Times New Roman"/>
          <w:color w:val="000000"/>
          <w:spacing w:val="9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established are hereby declared to be—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7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 vocational training centres and conduct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other training programmes for the unemployed and</w:t>
      </w:r>
    </w:p>
    <w:p>
      <w:pPr>
        <w:spacing w:before="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needy with a view to prepare them for a better</w:t>
      </w:r>
    </w:p>
    <w:p>
      <w:pPr>
        <w:spacing w:before="0" w:line="229" w:lineRule="exact"/>
        <w:ind w:left="49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livelihood through self employment and thereby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uplift the econmic standards of the people which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alleviates poverty of the people in Sri Lanka;</w:t>
      </w:r>
    </w:p>
    <w:p>
      <w:pPr>
        <w:spacing w:before="21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promote the advancement of health of the people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remote and under developed areas by providing</w:t>
      </w:r>
    </w:p>
    <w:p>
      <w:pPr>
        <w:spacing w:before="0" w:line="229" w:lineRule="exact"/>
        <w:ind w:left="4943"/>
      </w:pPr>
      <w:r>
        <w:rPr>
          <w:spacing w:val="17"/>
          <w:sz w:val="20"/>
          <w:szCs w:val="20"/>
          <w:rFonts w:ascii="Times New Roman" w:hAnsi="Times New Roman" w:cs="Times New Roman"/>
          <w:color w:val="000000"/>
        </w:rPr>
        <w:t xml:space="preserve">assistance financially or otherwise for the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establishment of healthcare centres and hospitals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to provide equipment, medicine, wheel chairs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other provisions to hospitals and health centres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distribution to the patients;</w:t>
      </w:r>
    </w:p>
    <w:p>
      <w:pPr>
        <w:spacing w:before="22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9"/>
        </w:rPr>
        <w:t xml:space="preserve"> </w:t>
      </w: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organize programmes which may encourage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religious and ethnic harmony;</w:t>
      </w:r>
    </w:p>
    <w:p>
      <w:pPr>
        <w:spacing w:before="218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6"/>
        </w:rPr>
        <w:t xml:space="preserve"> </w:t>
      </w:r>
      <w:r>
        <w:rPr>
          <w:spacing w:val="19"/>
          <w:sz w:val="20"/>
          <w:szCs w:val="20"/>
          <w:rFonts w:ascii="Times New Roman" w:hAnsi="Times New Roman" w:cs="Times New Roman"/>
          <w:color w:val="000000"/>
        </w:rPr>
        <w:t xml:space="preserve">conduct seminars, workshops and similar</w:t>
      </w:r>
    </w:p>
    <w:p>
      <w:pPr>
        <w:spacing w:before="0" w:line="229" w:lineRule="exact"/>
        <w:ind w:left="4943"/>
      </w:pPr>
      <w:r>
        <w:rPr>
          <w:spacing w:val="20"/>
          <w:sz w:val="20"/>
          <w:szCs w:val="20"/>
          <w:rFonts w:ascii="Times New Roman" w:hAnsi="Times New Roman" w:cs="Times New Roman"/>
          <w:color w:val="000000"/>
        </w:rPr>
        <w:t xml:space="preserve">programmes which may contribute to the</w:t>
      </w:r>
    </w:p>
    <w:p>
      <w:pPr>
        <w:spacing w:before="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development of personality of youth and thereby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build up a refined society;</w:t>
      </w:r>
    </w:p>
    <w:p>
      <w:pPr>
        <w:spacing w:before="218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people affected by any man made or natural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disasters by constructing houses and roads for them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assisting such persons to resume their normal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day to day livelihood;</w:t>
      </w:r>
    </w:p>
    <w:p>
      <w:pPr>
        <w:spacing w:before="220" w:line="240" w:lineRule="exact"/>
        <w:ind w:left="458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assist needy and deserving students to further their</w:t>
      </w:r>
    </w:p>
    <w:p>
      <w:pPr>
        <w:spacing w:before="0" w:line="228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education by conducting classes, by providing</w:t>
      </w:r>
    </w:p>
    <w:p>
      <w:pPr>
        <w:spacing w:before="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books, equipment and school uniforms to such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students and to assist them financially or otherwise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complete thier education;</w:t>
      </w:r>
    </w:p>
    <w:p>
      <w:pPr>
        <w:spacing w:before="220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enter into ageements with other institutions which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similar objects as the Corporation and thereby</w:t>
      </w:r>
    </w:p>
    <w:p>
      <w:pPr>
        <w:spacing w:before="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facilitate the exchange of resources among such</w:t>
      </w:r>
    </w:p>
    <w:p>
      <w:pPr>
        <w:spacing w:before="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institutions;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  <w:r>
        <w:rPr>
          <w:sz w:val="20"/>
          <w:szCs w:val="20"/>
          <w:rFonts w:ascii="Times New Roman" w:hAnsi="Times New Roman" w:cs="Times New Roman"/>
          <w:color w:val="231f2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25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2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sponsor conferences, seminars, workshops and</w:t>
      </w:r>
    </w:p>
    <w:p>
      <w:pPr>
        <w:spacing w:before="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similar activities to enhance the physical, mental,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social and intellectual development of the people;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</w:t>
      </w:r>
    </w:p>
    <w:p>
      <w:pPr>
        <w:spacing w:before="192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3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oraganize welfare activities for the betterment and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wellbeing of the family members of the demised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soldiers.</w:t>
      </w:r>
    </w:p>
    <w:p>
      <w:pPr>
        <w:spacing w:before="233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In the implementation of the objectives of this Act as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 specified in subsection (1), the Corporation shall ensure</w:t>
      </w:r>
    </w:p>
    <w:p>
      <w:pPr>
        <w:spacing w:before="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that such implementation is carried out without distinction</w:t>
      </w:r>
    </w:p>
    <w:p>
      <w:pPr>
        <w:spacing w:before="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based on race, cast, religion, language, sex or political opinion.</w:t>
      </w:r>
    </w:p>
    <w:p>
      <w:pPr>
        <w:spacing w:before="215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written law the Corporation shall have the power to—</w:t>
      </w:r>
      <w:r>
        <w:rPr>
          <w:sz w:val="20"/>
          <w:szCs w:val="20"/>
          <w:rFonts w:ascii="Times New Roman" w:hAnsi="Times New Roman" w:cs="Times New Roman"/>
          <w:color w:val="000000"/>
          <w:spacing w:val="5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30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open, operate and close bank accounts in any one</w:t>
      </w:r>
    </w:p>
    <w:p>
      <w:pPr>
        <w:spacing w:before="0" w:line="229" w:lineRule="exact"/>
        <w:ind w:left="3597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or more banks as may be determined by the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Governing Council;</w:t>
      </w:r>
    </w:p>
    <w:p>
      <w:pPr>
        <w:spacing w:before="223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borrow or raise money with or without security,</w:t>
      </w:r>
    </w:p>
    <w:p>
      <w:pPr>
        <w:spacing w:before="2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to receive or collect grants and donations:</w:t>
      </w:r>
    </w:p>
    <w:p>
      <w:pPr>
        <w:spacing w:before="20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that, notwithstanding anything to the</w:t>
      </w:r>
    </w:p>
    <w:p>
      <w:pPr>
        <w:spacing w:before="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contrary in any other provisions of this Act, the</w:t>
      </w:r>
    </w:p>
    <w:p>
      <w:pPr>
        <w:spacing w:before="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Governing Council shall obtain prior approval of</w:t>
      </w:r>
    </w:p>
    <w:p>
      <w:pPr>
        <w:spacing w:before="2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Department of External Resources of the</w:t>
      </w:r>
    </w:p>
    <w:p>
      <w:pPr>
        <w:spacing w:before="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Ministry of the Minister to whom the subject of</w:t>
      </w:r>
    </w:p>
    <w:p>
      <w:pPr>
        <w:spacing w:before="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Finance is assigned in respect of all foreign grants,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gifts or donations;</w:t>
      </w:r>
    </w:p>
    <w:p>
      <w:pPr>
        <w:spacing w:before="191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invest any funds of the Corporation which are not</w:t>
      </w:r>
    </w:p>
    <w:p>
      <w:pPr>
        <w:spacing w:before="2" w:line="229" w:lineRule="exact"/>
        <w:ind w:left="359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immediately required for the purpose of the</w:t>
      </w:r>
    </w:p>
    <w:p>
      <w:pPr>
        <w:spacing w:before="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Corporation in a way that may be determined by</w:t>
      </w:r>
    </w:p>
    <w:p>
      <w:pPr>
        <w:spacing w:before="2" w:line="229" w:lineRule="exact"/>
        <w:ind w:left="359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Governing Council to achieve the objects of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Corporation;</w:t>
      </w:r>
    </w:p>
    <w:p>
      <w:pPr>
        <w:spacing w:before="191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7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purchase, acquire, give on lease or hire, sell or</w:t>
      </w:r>
    </w:p>
    <w:p>
      <w:pPr>
        <w:spacing w:before="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otherwise obtain any movable or immovable</w:t>
      </w:r>
    </w:p>
    <w:p>
      <w:pPr>
        <w:spacing w:before="2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property which may be required for the purpose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3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40" w:line="229" w:lineRule="exact"/>
        <w:ind w:left="4943"/>
      </w:pP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the Corporation and which may lawfully be</w:t>
      </w:r>
    </w:p>
    <w:p>
      <w:pPr>
        <w:spacing w:before="10" w:line="229" w:lineRule="exact"/>
        <w:ind w:left="494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acquired for those purposes and to deal with or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dispose of the same, as it may deem expedient with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 view to achieving the objects of the Corporation;</w:t>
      </w:r>
    </w:p>
    <w:p>
      <w:pPr>
        <w:spacing w:before="240" w:line="240" w:lineRule="exact"/>
        <w:ind w:left="4554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8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appoint, employ and dismiss the employees</w:t>
      </w:r>
    </w:p>
    <w:p>
      <w:pPr>
        <w:spacing w:before="10" w:line="229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required for the carrying out of the objects of the</w:t>
      </w:r>
    </w:p>
    <w:p>
      <w:pPr>
        <w:spacing w:before="10" w:line="229" w:lineRule="exact"/>
        <w:ind w:left="494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Corporation and pay them such remuneration as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determined by the Governing Council;</w:t>
      </w:r>
    </w:p>
    <w:p>
      <w:pPr>
        <w:spacing w:before="240" w:line="240" w:lineRule="exact"/>
        <w:ind w:left="45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enter into, perform or carry out, whether directly or</w:t>
      </w:r>
    </w:p>
    <w:p>
      <w:pPr>
        <w:spacing w:before="10" w:line="229" w:lineRule="exact"/>
        <w:ind w:left="494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through any officer or agent authorized in that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behalf by the Governing Council, all such contracts</w:t>
      </w:r>
    </w:p>
    <w:p>
      <w:pPr>
        <w:spacing w:before="10" w:line="229" w:lineRule="exact"/>
        <w:ind w:left="494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or  agreements  as may be necessary for the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attainment of the objects or the exercise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of the Corporation; and</w:t>
      </w:r>
    </w:p>
    <w:p>
      <w:pPr>
        <w:spacing w:before="239" w:line="240" w:lineRule="exact"/>
        <w:ind w:left="4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do all other things as may be necessary or expedient</w:t>
      </w:r>
    </w:p>
    <w:p>
      <w:pPr>
        <w:spacing w:before="10" w:line="229" w:lineRule="exact"/>
        <w:ind w:left="494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</w:t>
      </w:r>
    </w:p>
    <w:p>
      <w:pPr>
        <w:spacing w:before="10" w:line="229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219" w:line="21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Management of</w:t>
      </w:r>
      <w:r>
        <w:rPr>
          <w:sz w:val="16"/>
          <w:szCs w:val="16"/>
          <w:rFonts w:ascii="Times New Roman" w:hAnsi="Times New Roman" w:cs="Times New Roman"/>
          <w:color w:val="00000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(1) The management, control and administration of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the affairs of the</w:t>
      </w:r>
    </w:p>
    <w:p>
      <w:pPr>
        <w:spacing w:before="0" w:line="9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affairs of the Corporation shall, subject to the provisions</w:t>
      </w:r>
    </w:p>
    <w:p>
      <w:pPr>
        <w:spacing w:before="0" w:line="10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0" w:line="138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of this Act and the rules of the Corporation made under</w:t>
      </w:r>
    </w:p>
    <w:p>
      <w:pPr>
        <w:spacing w:before="10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section 6 of this Act, be administered by a Governing Council</w:t>
      </w:r>
    </w:p>
    <w:p>
      <w:pPr>
        <w:spacing w:before="10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consisting of the Chairman, Secretary, two Assistant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Secretaries, Treasurer and six other members.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No act or proceeding of the Governing Council shall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deemed to be invalid by reason only of the existence of a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vacancy among its members or any defect on the election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nomination of any member thereof.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first Governing Council of the Corporation shall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consist of the members of the Governing Council holding</w:t>
      </w:r>
    </w:p>
    <w:p>
      <w:pPr>
        <w:spacing w:before="10" w:line="229" w:lineRule="exact"/>
        <w:ind w:left="4223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office on the day immediately preceding the date of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 and shall continue to hold office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until a new Governing Council is appointed in accordance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with the rules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  <w:r>
        <w:rPr>
          <w:sz w:val="20"/>
          <w:szCs w:val="20"/>
          <w:rFonts w:ascii="Times New Roman" w:hAnsi="Times New Roman" w:cs="Times New Roman"/>
          <w:color w:val="231f2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4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 The incumbent Chairperson of the Governing Council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Mrs. Indrani Dassanayake shall be the lifelong Chairperson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of the Governing Council unless she resigns from office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earlier.</w:t>
      </w:r>
    </w:p>
    <w:p>
      <w:pPr>
        <w:spacing w:before="253" w:line="20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1) It shall be lawful for the Corporation, from time to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Rules of the</w:t>
      </w:r>
    </w:p>
    <w:p>
      <w:pPr>
        <w:spacing w:before="0" w:line="19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time, at any general meeting by a majority of not less than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8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two-thirds of the members present and voting to make rules</w:t>
      </w:r>
    </w:p>
    <w:p>
      <w:pPr>
        <w:spacing w:before="10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not inconsistence with the provisions of this Act, or any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other written law—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3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classification of membership and the admission,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resignation or expulsion of members;</w:t>
      </w:r>
    </w:p>
    <w:p>
      <w:pPr>
        <w:spacing w:before="240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election of the office-bearers, the resignation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from, vacation of or removal from office of office</w:t>
      </w:r>
    </w:p>
    <w:p>
      <w:pPr>
        <w:spacing w:before="10" w:line="229" w:lineRule="exact"/>
        <w:ind w:left="359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bearers and their powers, functions, duties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disciplinary control;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4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the election of the members of the Governing</w:t>
      </w:r>
    </w:p>
    <w:p>
      <w:pPr>
        <w:spacing w:before="10" w:line="229" w:lineRule="exact"/>
        <w:ind w:left="3597"/>
      </w:pPr>
      <w:r>
        <w:rPr>
          <w:spacing w:val="10"/>
          <w:sz w:val="20"/>
          <w:szCs w:val="20"/>
          <w:rFonts w:ascii="Times New Roman" w:hAnsi="Times New Roman" w:cs="Times New Roman"/>
          <w:color w:val="231f20"/>
        </w:rPr>
        <w:t xml:space="preserve">Council and its powers, functions, duties and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disciplinary control and the terms of office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members of the Governing Council;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8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the powers, functions, duties and conduct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officers, agents and servants of the Corporation;</w:t>
      </w:r>
    </w:p>
    <w:p>
      <w:pPr>
        <w:spacing w:before="239" w:line="240" w:lineRule="exact"/>
        <w:ind w:left="32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procedure to be observed at and the summoning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holding of meetings of the Governing Council,</w:t>
      </w:r>
    </w:p>
    <w:p>
      <w:pPr>
        <w:spacing w:before="10" w:line="229" w:lineRule="exact"/>
        <w:ind w:left="359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times, venue, notices and agenda of such</w:t>
      </w:r>
    </w:p>
    <w:p>
      <w:pPr>
        <w:spacing w:before="10" w:line="229" w:lineRule="exact"/>
        <w:ind w:left="359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meetings, the quorum therefor and the conduct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 thereat;</w:t>
      </w:r>
    </w:p>
    <w:p>
      <w:pPr>
        <w:spacing w:before="239" w:line="240" w:lineRule="exact"/>
        <w:ind w:left="32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Corporation, the custody of its funds, and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maintenance and audit of its accounts; and</w:t>
      </w:r>
    </w:p>
    <w:p>
      <w:pPr>
        <w:spacing w:before="239" w:line="240" w:lineRule="exact"/>
        <w:ind w:left="319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management of the affairs of the  Corporation,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accomplishment of its objects.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3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4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rule made by the Corporation may be amended,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like the manner, as a rule made under sub section (1).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be subjected to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rules of the Corporation.</w:t>
      </w:r>
    </w:p>
    <w:p>
      <w:pPr>
        <w:spacing w:before="243" w:line="205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  <w:r>
        <w:rPr>
          <w:sz w:val="16"/>
          <w:szCs w:val="16"/>
          <w:rFonts w:ascii="Times New Roman" w:hAnsi="Times New Roman" w:cs="Times New Roman"/>
          <w:color w:val="000000"/>
          <w:spacing w:val="77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Subject to the provisions of this Act, the Corporation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  <w:r>
        <w:rPr>
          <w:sz w:val="16"/>
          <w:szCs w:val="16"/>
          <w:rFonts w:ascii="Times New Roman" w:hAnsi="Times New Roman" w:cs="Times New Roman"/>
          <w:color w:val="000000"/>
          <w:spacing w:val="7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be able and capable in law to acquire and hold property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0" w:line="12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</w:t>
      </w:r>
      <w:r>
        <w:rPr>
          <w:sz w:val="16"/>
          <w:szCs w:val="16"/>
          <w:rFonts w:ascii="Times New Roman" w:hAnsi="Times New Roman" w:cs="Times New Roman"/>
          <w:color w:val="000000"/>
          <w:spacing w:val="59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both movable and immovable, which may become vested in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property.</w:t>
      </w:r>
      <w:r>
        <w:rPr>
          <w:sz w:val="16"/>
          <w:szCs w:val="16"/>
          <w:rFonts w:ascii="Times New Roman" w:hAnsi="Times New Roman" w:cs="Times New Roman"/>
          <w:color w:val="000000"/>
          <w:spacing w:val="730"/>
        </w:rPr>
        <w:t xml:space="preserve"> </w:t>
      </w: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it by virtue of any purchase, grant, gift, testamentary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disposition or otherwise, and all such property shall be held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Corporation for the purposes of this Act and subject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to the rules of the Corporation made under section 6, with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full power to sell, mortgage, lease, exchange or otherwise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dispose of the same.</w:t>
      </w:r>
    </w:p>
    <w:p>
      <w:pPr>
        <w:spacing w:before="253" w:line="200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8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have its own fund and all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monies heretofore received or hereafter be received by way</w:t>
      </w:r>
    </w:p>
    <w:p>
      <w:pPr>
        <w:spacing w:before="83" w:line="229" w:lineRule="exact"/>
        <w:ind w:left="422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of gifts, testamentary dispositons, grants, donations,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contributions or fees on behalf ot the Corporation shall be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deposited to the credit of the Fund of the Corporation in one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more banks as the Governing Council may determine.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Corporation may establish a depreciation fund or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 sinking fund for the purpose of rehabilitation, development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improvement of the property of the 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There shall be paid out of the fund all sums of money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to defray any expenditure incurred by the Corporation in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 exercise, performance and discharge of its powers, duties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functions under this Act.</w:t>
      </w:r>
    </w:p>
    <w:p>
      <w:pPr>
        <w:spacing w:before="250" w:line="229" w:lineRule="exact"/>
        <w:ind w:left="446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(4) The financial year of the Corporation shall be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calender year.</w:t>
      </w:r>
    </w:p>
    <w:p>
      <w:pPr>
        <w:spacing w:before="282" w:line="18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Debts due by</w:t>
      </w:r>
      <w:r>
        <w:rPr>
          <w:sz w:val="16"/>
          <w:szCs w:val="16"/>
          <w:rFonts w:ascii="Times New Roman" w:hAnsi="Times New Roman" w:cs="Times New Roman"/>
          <w:color w:val="231f20"/>
          <w:spacing w:val="70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and payable to</w:t>
      </w:r>
      <w:r>
        <w:rPr>
          <w:sz w:val="16"/>
          <w:szCs w:val="16"/>
          <w:rFonts w:ascii="Times New Roman" w:hAnsi="Times New Roman" w:cs="Times New Roman"/>
          <w:color w:val="231f20"/>
          <w:spacing w:val="36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on the day preceding the date of commencement of this Act,</w:t>
      </w:r>
    </w:p>
    <w:p>
      <w:pPr>
        <w:spacing w:before="8" w:line="183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the Foundation.</w:t>
      </w:r>
    </w:p>
    <w:p>
      <w:pPr>
        <w:spacing w:before="0" w:line="107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shall be paid and discharged by the Corporation hereby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  <w:r>
        <w:rPr>
          <w:sz w:val="20"/>
          <w:szCs w:val="20"/>
          <w:rFonts w:ascii="Times New Roman" w:hAnsi="Times New Roman" w:cs="Times New Roman"/>
          <w:color w:val="231f2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40" w:line="229" w:lineRule="exact"/>
        <w:ind w:left="2877"/>
      </w:pP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to, subscriptions and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paid to the Corporation for the purposes of this Act.</w:t>
      </w:r>
    </w:p>
    <w:p>
      <w:pPr>
        <w:spacing w:before="229" w:line="212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No member of the Corporation shall for the purpose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Limitation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discharging the debts and liabilities of the Corporation or</w:t>
      </w:r>
      <w:r>
        <w:rPr>
          <w:sz w:val="20"/>
          <w:szCs w:val="20"/>
          <w:rFonts w:ascii="Times New Roman" w:hAnsi="Times New Roman" w:cs="Times New Roman"/>
          <w:color w:val="00000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liability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members.</w:t>
      </w:r>
    </w:p>
    <w:p>
      <w:pPr>
        <w:spacing w:before="0" w:line="133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any other purpose, be liable to make any contyribution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exceeding the amount due from such member as membership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fees.</w:t>
      </w:r>
    </w:p>
    <w:p>
      <w:pPr>
        <w:spacing w:before="171" w:line="241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(1) The Corporation shall cause proper accounts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Audits.</w:t>
      </w:r>
    </w:p>
    <w:p>
      <w:pPr>
        <w:spacing w:before="0" w:line="11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kept of its income and expenditure, assets and liabilities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all other transactions of the Corporation.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accounts of the Corporation shall be audited by a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qualified auditor.</w:t>
      </w:r>
    </w:p>
    <w:p>
      <w:pPr>
        <w:spacing w:before="25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In this section “qualified auditor ” means —</w:t>
      </w:r>
    </w:p>
    <w:p>
      <w:pPr>
        <w:spacing w:before="250" w:line="229" w:lineRule="exact"/>
        <w:ind w:left="32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 individual who, being a member of the Institute</w:t>
      </w:r>
    </w:p>
    <w:p>
      <w:pPr>
        <w:spacing w:before="10" w:line="229" w:lineRule="exact"/>
        <w:ind w:left="359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of Chartered Accountants of Sri Lanka or of any</w:t>
      </w:r>
    </w:p>
    <w:p>
      <w:pPr>
        <w:spacing w:before="10" w:line="229" w:lineRule="exact"/>
        <w:ind w:left="359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other Institute established by law, possesses a</w:t>
      </w:r>
    </w:p>
    <w:p>
      <w:pPr>
        <w:spacing w:before="10" w:line="229" w:lineRule="exact"/>
        <w:ind w:left="359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certificate to practice as an Accountant issued by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such  Institute ; or</w:t>
      </w:r>
    </w:p>
    <w:p>
      <w:pPr>
        <w:spacing w:before="250" w:line="229" w:lineRule="exact"/>
        <w:ind w:left="319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(ii)</w:t>
      </w:r>
      <w:r>
        <w:rPr>
          <w:sz w:val="20"/>
          <w:szCs w:val="20"/>
          <w:rFonts w:ascii="Times New Roman" w:hAnsi="Times New Roman" w:cs="Times New Roman"/>
          <w:color w:val="00000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 firm of Accountants each of the resident partner</w:t>
      </w:r>
    </w:p>
    <w:p>
      <w:pPr>
        <w:spacing w:before="10" w:line="229" w:lineRule="exact"/>
        <w:ind w:left="359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of which, being a member of the Institute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Chartered Accountants of Sri Lanka or of any other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institute established by law, possesses a certificate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practice as an Accountant issued by the council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such Institute.</w:t>
      </w:r>
    </w:p>
    <w:p>
      <w:pPr>
        <w:spacing w:before="219" w:line="21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Seal of the Corporation shall be in the custody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Seal of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0" w:line="90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of the Secretary and shall not be affixed to any instrument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whatsoever, except in the presence of the Chairman, Secretary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and the Treasurer of the Corporation who shall sign their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names to the instrument in token of their presence and such</w:t>
      </w:r>
    </w:p>
    <w:p>
      <w:pPr>
        <w:spacing w:before="10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signing shall be independent of the signing  of any person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a witness.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3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</w:p>
    <w:p>
      <w:pPr>
        <w:spacing w:before="0" w:line="240" w:lineRule="exact"/>
        <w:ind w:left="46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226" w:line="267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  <w:r>
        <w:rPr>
          <w:sz w:val="16"/>
          <w:szCs w:val="16"/>
          <w:rFonts w:ascii="Times New Roman" w:hAnsi="Times New Roman" w:cs="Times New Roman"/>
          <w:color w:val="000000"/>
          <w:spacing w:val="101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000000"/>
          <w:spacing w:val="59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If upon the dissolution of the Corporation, there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  <w:r>
        <w:rPr>
          <w:sz w:val="16"/>
          <w:szCs w:val="16"/>
          <w:rFonts w:ascii="Times New Roman" w:hAnsi="Times New Roman" w:cs="Times New Roman"/>
          <w:color w:val="000000"/>
          <w:spacing w:val="4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remains any property whatsoever, after the satisfaction of all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97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debts and liabilities, such property shall not be distributed</w:t>
      </w:r>
    </w:p>
    <w:p>
      <w:pPr>
        <w:spacing w:before="10" w:line="229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among the members of the Corporation, but shall be given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transferred to some other institution having objects similar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to those of the Corporation, and which is or are by its rules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prohibited from distributing any income or property among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its or their members. Such instiution or institutions may be</w:t>
      </w:r>
    </w:p>
    <w:p>
      <w:pPr>
        <w:spacing w:before="10" w:line="229" w:lineRule="exact"/>
        <w:ind w:left="422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determined by the Governing Council on or before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disslution of the Corporation.</w:t>
      </w:r>
    </w:p>
    <w:p>
      <w:pPr>
        <w:spacing w:before="267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000000"/>
          <w:spacing w:val="151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Nothing contained in this Act shall prejudice or affect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54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rights of the Republic or any body politic or  corporate.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142" w:line="19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6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76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Sinhala and Tamil texts of this Act, the Sinhala text shall</w:t>
      </w:r>
    </w:p>
    <w:p>
      <w:pPr>
        <w:spacing w:before="8" w:line="183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of inconsistency.</w:t>
      </w:r>
    </w:p>
    <w:p>
      <w:pPr>
        <w:spacing w:before="0" w:line="114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4.40mm;margin-top:56.11mm;width:95.25mm;height:13.41mm;margin-left:44.40mm;margin-top:56.11mm;width:95.25mm;height:13.41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3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D. M. Dassanayake Social Services and Charity</w:t>
      </w:r>
      <w:r>
        <w:rPr>
          <w:sz w:val="20"/>
          <w:szCs w:val="20"/>
          <w:rFonts w:ascii="Times New Roman" w:hAnsi="Times New Roman" w:cs="Times New Roman"/>
          <w:color w:val="231f20"/>
          <w:spacing w:val="3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33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(Incorporation) Act, No. 17 of 2012</w:t>
      </w:r>
    </w:p>
    <w:p>
      <w:pPr>
        <w:spacing w:before="8812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65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