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920" w:line="364" w:lineRule="exact"/>
        <w:ind w:left="3971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TAX APPEALS COMMISSION</w:t>
      </w:r>
    </w:p>
    <w:p>
      <w:pPr>
        <w:spacing w:before="0" w:line="336" w:lineRule="exact"/>
        <w:ind w:left="3597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(AMENDMENT) 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4 OF 2012</w:t>
      </w:r>
    </w:p>
    <w:p>
      <w:pPr>
        <w:spacing w:before="962" w:line="260" w:lineRule="exact"/>
        <w:ind w:left="4542"/>
      </w:pPr>
      <w:r>
        <w:rPr>
          <w:sz w:val="20"/>
          <w:szCs w:val="20"/>
          <w:rFonts w:ascii="Arial" w:hAnsi="Arial" w:cs="Arial"/>
          <w:color w:val="231f20"/>
        </w:rPr>
        <w:t xml:space="preserve">[Certified on 15th February, 2012]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2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February 17, 2012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3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0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Tax Appeals Commission (Amendment)</w:t>
      </w:r>
      <w:r>
        <w:rPr>
          <w:sz w:val="20"/>
          <w:szCs w:val="20"/>
          <w:rFonts w:ascii="Arial" w:hAnsi="Arial" w:cs="Arial"/>
          <w:color w:val="231f20"/>
          <w:spacing w:val="6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 of 2012</w:t>
      </w:r>
    </w:p>
    <w:p>
      <w:pPr>
        <w:spacing w:before="233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15th February, 2012]</w:t>
      </w:r>
    </w:p>
    <w:p>
      <w:pPr>
        <w:spacing w:before="21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37/2011.</w:t>
      </w:r>
    </w:p>
    <w:p>
      <w:pPr>
        <w:spacing w:before="217" w:line="241" w:lineRule="exact"/>
        <w:ind w:left="350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AX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PPEALS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OMMISSION</w:t>
      </w:r>
    </w:p>
    <w:p>
      <w:pPr>
        <w:spacing w:before="0" w:line="230" w:lineRule="exact"/>
        <w:ind w:left="447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23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2011</w:t>
      </w:r>
    </w:p>
    <w:p>
      <w:pPr>
        <w:spacing w:before="219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182" w:line="228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This Act may be cited as the Tax Appeals</w:t>
      </w:r>
      <w:r>
        <w:rPr>
          <w:sz w:val="20"/>
          <w:szCs w:val="20"/>
          <w:rFonts w:ascii="Arial" w:hAnsi="Arial" w:cs="Arial"/>
          <w:color w:val="00010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36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Commission (Amendment) Act, No. 4 of 2012.</w:t>
      </w:r>
    </w:p>
    <w:p>
      <w:pPr>
        <w:spacing w:before="175" w:line="233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Section 2 of the Tax Appeals Commission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No.23 of 2011 (hereinafter referred to as the “principal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 of Act,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No. 23 of 2011.</w:t>
      </w:r>
    </w:p>
    <w:p>
      <w:pPr>
        <w:spacing w:before="0" w:line="126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enactment”) is hereby amended as follows:—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substitution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the words “levy or duty”, of the words “levy,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charge, duty or penalty”; and</w:t>
      </w:r>
    </w:p>
    <w:p>
      <w:pPr>
        <w:spacing w:before="21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of that section, by the substitution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for the words “who shall be appointed from amongst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retired Judges of the Supreme Court and the Court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of Appeal, persons who”, of the words “one of whom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be appointed from amongst retired Judges of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Supreme Court or the Court of Appeal and two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other members from amongst persons who”;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subsection (3) of that section, by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addition of the following:—</w:t>
      </w:r>
    </w:p>
    <w:p>
      <w:pPr>
        <w:spacing w:before="217" w:line="241" w:lineRule="exact"/>
        <w:ind w:left="3836"/>
      </w:pPr>
      <w:r>
        <w:rPr>
          <w:sz w:val="20"/>
          <w:szCs w:val="20"/>
          <w:rFonts w:ascii="Arial" w:hAnsi="Arial" w:cs="Arial"/>
          <w:color w:val="000100"/>
        </w:rPr>
        <w:t xml:space="preserve">“(4) Where any member of the Commission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appointed under subsection (2) is unable to perform</w:t>
      </w:r>
    </w:p>
    <w:p>
      <w:pPr>
        <w:spacing w:before="0" w:line="230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his functions under this Act due to ill health,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absence from Sri Lanka or any other reason, the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Minister may having regard to the provisions of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subsection (2), appoint another member in his place.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member so appointed shall hold office for the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unexpired period of the term of office of the member</w:t>
      </w:r>
    </w:p>
    <w:p>
      <w:pPr>
        <w:spacing w:before="0" w:line="237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whom he succeeds.”.</w:t>
      </w:r>
    </w:p>
    <w:p>
      <w:pPr>
        <w:spacing w:before="163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006438—4,090  (12/2011)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7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Tax Appeals Commission (Amendment)</w:t>
      </w:r>
    </w:p>
    <w:p>
      <w:pPr>
        <w:spacing w:before="0" w:line="240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 of 2012</w:t>
      </w:r>
    </w:p>
    <w:p>
      <w:pPr>
        <w:spacing w:before="282" w:line="19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4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4 of the</w:t>
      </w:r>
      <w:r>
        <w:rPr>
          <w:sz w:val="16"/>
          <w:szCs w:val="16"/>
          <w:rFonts w:ascii="Arial" w:hAnsi="Arial" w:cs="Arial"/>
          <w:color w:val="000100"/>
          <w:spacing w:val="29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in subsection (2) of that section by the substitution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words “three or more members of the panel shall be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nominated by the Minister” of the words “not less than two</w:t>
      </w:r>
    </w:p>
    <w:p>
      <w:pPr>
        <w:spacing w:before="13" w:line="241" w:lineRule="exact"/>
        <w:ind w:left="422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members of the panel shall be nominated by the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Commission”.</w:t>
      </w:r>
    </w:p>
    <w:p>
      <w:pPr>
        <w:spacing w:before="263" w:line="21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7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7 of the</w:t>
      </w:r>
    </w:p>
    <w:p>
      <w:pPr>
        <w:spacing w:before="0" w:line="9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:—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17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(1) of that section:—</w:t>
      </w:r>
    </w:p>
    <w:p>
      <w:pPr>
        <w:spacing w:before="267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23"/>
          <w:sz w:val="20"/>
          <w:szCs w:val="20"/>
          <w:rFonts w:ascii="Arial" w:hAnsi="Arial" w:cs="Arial"/>
          <w:color w:val="000100"/>
        </w:rPr>
        <w:t xml:space="preserve">by the substitution for the words</w:t>
      </w:r>
    </w:p>
    <w:p>
      <w:pPr>
        <w:spacing w:before="11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“Commissioner-General of Inland Revenue”</w:t>
      </w:r>
    </w:p>
    <w:p>
      <w:pPr>
        <w:spacing w:before="13" w:line="241" w:lineRule="exact"/>
        <w:ind w:left="54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of the words “Commissioner-General of</w:t>
      </w:r>
    </w:p>
    <w:p>
      <w:pPr>
        <w:spacing w:before="1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Inland Revenue appointed in terms of the</w:t>
      </w:r>
    </w:p>
    <w:p>
      <w:pPr>
        <w:spacing w:before="13" w:line="241" w:lineRule="exact"/>
        <w:ind w:left="542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Inland Revenue Act, No. 10 of 2006</w:t>
      </w:r>
    </w:p>
    <w:p>
      <w:pPr>
        <w:spacing w:before="1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(hereinafter in this Act referred to as the</w:t>
      </w:r>
    </w:p>
    <w:p>
      <w:pPr>
        <w:spacing w:before="10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Commissioner-General”);</w:t>
      </w:r>
    </w:p>
    <w:p>
      <w:pPr>
        <w:spacing w:before="267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for the words “levy or</w:t>
      </w:r>
    </w:p>
    <w:p>
      <w:pPr>
        <w:spacing w:before="1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duty” and for the words “specified in the</w:t>
      </w:r>
    </w:p>
    <w:p>
      <w:pPr>
        <w:spacing w:before="13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Schedule”, of the words “levy, charge, duty</w:t>
      </w:r>
    </w:p>
    <w:p>
      <w:pPr>
        <w:spacing w:before="1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or penalty” and of the words “ specified in</w:t>
      </w:r>
    </w:p>
    <w:p>
      <w:pPr>
        <w:spacing w:before="11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Column I of Schedule I and Schedule II”,</w:t>
      </w:r>
    </w:p>
    <w:p>
      <w:pPr>
        <w:spacing w:before="1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respectively”; and</w:t>
      </w:r>
    </w:p>
    <w:p>
      <w:pPr>
        <w:spacing w:before="267" w:line="241" w:lineRule="exact"/>
        <w:ind w:left="503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by the substitution in the proviso to that</w:t>
      </w:r>
    </w:p>
    <w:p>
      <w:pPr>
        <w:spacing w:before="1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subsection, for the words “as tax”, of the</w:t>
      </w:r>
    </w:p>
    <w:p>
      <w:pPr>
        <w:spacing w:before="13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words “as tax, levy, charge, duty or penalty”;</w:t>
      </w:r>
    </w:p>
    <w:p>
      <w:pPr>
        <w:spacing w:before="26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of that section, by the substitution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words “specified in the Schedule to this Act”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words “specified in Column I of Schedule I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Schedule II to this Act”;</w:t>
      </w:r>
    </w:p>
    <w:p>
      <w:pPr>
        <w:spacing w:before="26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repeal of subsection (4) of that section;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0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Tax Appeals Commission (Amendment)</w:t>
      </w:r>
      <w:r>
        <w:rPr>
          <w:sz w:val="20"/>
          <w:szCs w:val="20"/>
          <w:rFonts w:ascii="Arial" w:hAnsi="Arial" w:cs="Arial"/>
          <w:color w:val="231f20"/>
          <w:spacing w:val="6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 of 2012</w:t>
      </w:r>
    </w:p>
    <w:p>
      <w:pPr>
        <w:spacing w:before="24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repeal of the marginal note to that section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substitution therefor of the following:—</w:t>
      </w:r>
    </w:p>
    <w:p>
      <w:pPr>
        <w:spacing w:before="242" w:line="192" w:lineRule="exact"/>
        <w:ind w:left="3837"/>
      </w:pPr>
      <w:r>
        <w:rPr>
          <w:spacing w:val="11"/>
          <w:sz w:val="16"/>
          <w:szCs w:val="16"/>
          <w:rFonts w:ascii="Arial" w:hAnsi="Arial" w:cs="Arial"/>
          <w:color w:val="000100"/>
        </w:rPr>
        <w:t xml:space="preserve">“Right to appeal to the Commission against the</w:t>
      </w:r>
    </w:p>
    <w:p>
      <w:pPr>
        <w:spacing w:before="0" w:line="192" w:lineRule="exact"/>
        <w:ind w:left="3597"/>
      </w:pPr>
      <w:r>
        <w:rPr>
          <w:spacing w:val="10"/>
          <w:sz w:val="16"/>
          <w:szCs w:val="16"/>
          <w:rFonts w:ascii="Arial" w:hAnsi="Arial" w:cs="Arial"/>
          <w:color w:val="000100"/>
        </w:rPr>
        <w:t xml:space="preserve">determination given under any law specified in the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Schedules.”</w:t>
      </w:r>
    </w:p>
    <w:p>
      <w:pPr>
        <w:spacing w:before="231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8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6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  <w:r>
        <w:rPr>
          <w:sz w:val="20"/>
          <w:szCs w:val="20"/>
          <w:rFonts w:ascii="Arial" w:hAnsi="Arial" w:cs="Arial"/>
          <w:color w:val="000100"/>
          <w:spacing w:val="2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8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2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“Procedure</w:t>
      </w:r>
      <w:r>
        <w:rPr>
          <w:sz w:val="16"/>
          <w:szCs w:val="16"/>
          <w:rFonts w:ascii="Arial" w:hAnsi="Arial" w:cs="Arial"/>
          <w:color w:val="000100"/>
          <w:spacing w:val="472"/>
        </w:rPr>
        <w:t xml:space="preserve"> </w:t>
      </w:r>
      <w:r>
        <w:rPr>
          <w:spacing w:val="25"/>
          <w:sz w:val="20"/>
          <w:szCs w:val="20"/>
          <w:rFonts w:ascii="Arial" w:hAnsi="Arial" w:cs="Arial"/>
          <w:color w:val="000100"/>
        </w:rPr>
        <w:t xml:space="preserve">8.(1) A person aggrived by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for</w:t>
      </w:r>
    </w:p>
    <w:p>
      <w:pPr>
        <w:spacing w:before="0" w:line="92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determination of the Commissioner-General in</w:t>
      </w:r>
    </w:p>
    <w:p>
      <w:pPr>
        <w:spacing w:before="0" w:line="9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preferring an</w:t>
      </w:r>
    </w:p>
    <w:p>
      <w:pPr>
        <w:spacing w:before="0" w:line="143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appeal.</w:t>
      </w:r>
      <w:r>
        <w:rPr>
          <w:sz w:val="16"/>
          <w:szCs w:val="16"/>
          <w:rFonts w:ascii="Arial" w:hAnsi="Arial" w:cs="Arial"/>
          <w:color w:val="000100"/>
          <w:spacing w:val="51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respect of any matter relating to the imposition</w:t>
      </w:r>
    </w:p>
    <w:p>
      <w:pPr>
        <w:spacing w:before="3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any tax, levy, charge, duty or penalty, may</w:t>
      </w:r>
    </w:p>
    <w:p>
      <w:pPr>
        <w:spacing w:before="3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if he is dissatisfied with the reasons stated by</w:t>
      </w:r>
    </w:p>
    <w:p>
      <w:pPr>
        <w:spacing w:before="1" w:line="241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Commissioner-General in his determination</w:t>
      </w:r>
    </w:p>
    <w:p>
      <w:pPr>
        <w:spacing w:before="3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prefer an appeal therefrom to the Commission</w:t>
      </w:r>
    </w:p>
    <w:p>
      <w:pPr>
        <w:spacing w:before="3" w:line="241" w:lineRule="exact"/>
        <w:ind w:left="395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within thirty days from the date of such</w:t>
      </w:r>
    </w:p>
    <w:p>
      <w:pPr>
        <w:spacing w:before="1" w:line="241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determination. The Commission shall hear and</w:t>
      </w:r>
    </w:p>
    <w:p>
      <w:pPr>
        <w:spacing w:before="3" w:line="241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determine such appeal in accordance with such</w:t>
      </w:r>
    </w:p>
    <w:p>
      <w:pPr>
        <w:spacing w:before="3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rules as may be made in that behalf by the</w:t>
      </w:r>
    </w:p>
    <w:p>
      <w:pPr>
        <w:spacing w:before="1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Commission, from time to time.</w:t>
      </w:r>
    </w:p>
    <w:p>
      <w:pPr>
        <w:spacing w:before="248" w:line="241" w:lineRule="exact"/>
        <w:ind w:left="41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 manner and the form of submitting</w:t>
      </w:r>
    </w:p>
    <w:p>
      <w:pPr>
        <w:spacing w:before="1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 appeal under subsection (1) and the fees, if</w:t>
      </w:r>
    </w:p>
    <w:p>
      <w:pPr>
        <w:spacing w:before="3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any, payable in respect thereof, shall be as</w:t>
      </w:r>
    </w:p>
    <w:p>
      <w:pPr>
        <w:spacing w:before="3" w:line="241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determined by the Commission by rules made</w:t>
      </w:r>
    </w:p>
    <w:p>
      <w:pPr>
        <w:spacing w:before="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in that behalf.”.</w:t>
      </w:r>
    </w:p>
    <w:p>
      <w:pPr>
        <w:spacing w:before="241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9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6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9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7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of that section, by the substitution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the words “specified in the Schedule”, of the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words “specified in Column I of Schedule I and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Schedule II”; and</w:t>
      </w:r>
    </w:p>
    <w:p>
      <w:pPr>
        <w:spacing w:before="24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(5) of that section, by the substitution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the words “specified in the Schedule”, of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7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Tax Appeals Commission (Amendment)</w:t>
      </w:r>
    </w:p>
    <w:p>
      <w:pPr>
        <w:spacing w:before="0" w:line="240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 of 2012</w:t>
      </w:r>
    </w:p>
    <w:p>
      <w:pPr>
        <w:spacing w:before="250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words “specified in Column I of Schedule I and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Schedule II”.</w:t>
      </w:r>
    </w:p>
    <w:p>
      <w:pPr>
        <w:spacing w:before="299" w:line="19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10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10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00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by the substitution for the words “decision”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wherever it appears in that section, of the word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“determination”;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7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by the substitution for the words “within one</w:t>
      </w:r>
    </w:p>
    <w:p>
      <w:pPr>
        <w:spacing w:before="1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hundred and eighty days from”, of the words “within</w:t>
      </w:r>
    </w:p>
    <w:p>
      <w:pPr>
        <w:spacing w:before="1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two hundred and seventy days of”; and</w:t>
      </w:r>
    </w:p>
    <w:p>
      <w:pPr>
        <w:spacing w:before="26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substitution in the proviso to that section of</w:t>
      </w:r>
    </w:p>
    <w:p>
      <w:pPr>
        <w:spacing w:before="13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words “within hundred and eighty days from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date of such transfer” of the words “within</w:t>
      </w:r>
    </w:p>
    <w:p>
      <w:pPr>
        <w:spacing w:before="1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twelve months of the date on which the Commission</w:t>
      </w:r>
    </w:p>
    <w:p>
      <w:pPr>
        <w:spacing w:before="11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commence its sittings.”.</w:t>
      </w:r>
    </w:p>
    <w:p>
      <w:pPr>
        <w:spacing w:before="261" w:line="21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12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9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12 of the principal enactment and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5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shall have effect as section 12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principal enactment:—</w:t>
      </w:r>
    </w:p>
    <w:p>
      <w:pPr>
        <w:spacing w:before="268" w:line="20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“Rules.</w:t>
      </w:r>
      <w:r>
        <w:rPr>
          <w:sz w:val="16"/>
          <w:szCs w:val="16"/>
          <w:rFonts w:ascii="Arial" w:hAnsi="Arial" w:cs="Arial"/>
          <w:color w:val="000100"/>
          <w:spacing w:val="7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.(1) The Commission may make rules in</w:t>
      </w:r>
    </w:p>
    <w:p>
      <w:pPr>
        <w:spacing w:before="41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respect of all or any of the matters in respect of</w:t>
      </w:r>
    </w:p>
    <w:p>
      <w:pPr>
        <w:spacing w:before="13" w:line="241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which rules are required to be made under this</w:t>
      </w:r>
    </w:p>
    <w:p>
      <w:pPr>
        <w:spacing w:before="13" w:line="241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Act.</w:t>
      </w:r>
    </w:p>
    <w:p>
      <w:pPr>
        <w:spacing w:before="267" w:line="241" w:lineRule="exact"/>
        <w:ind w:left="55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(2) All rules made by the Commission under</w:t>
      </w:r>
    </w:p>
    <w:p>
      <w:pPr>
        <w:spacing w:before="11" w:line="241" w:lineRule="exact"/>
        <w:ind w:left="530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subsection (1) shall be approved by the</w:t>
      </w:r>
    </w:p>
    <w:p>
      <w:pPr>
        <w:spacing w:before="13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Minister and published in the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.”.</w:t>
      </w:r>
    </w:p>
    <w:p>
      <w:pPr>
        <w:spacing w:before="299" w:line="19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13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13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amended by the substitution for the word “Schedule”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wherever it appears in that section, of the word and figure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“Schedule I” thereof.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0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Tax Appeals Commission (Amendment)</w:t>
      </w:r>
      <w:r>
        <w:rPr>
          <w:sz w:val="20"/>
          <w:szCs w:val="20"/>
          <w:rFonts w:ascii="Arial" w:hAnsi="Arial" w:cs="Arial"/>
          <w:color w:val="231f20"/>
          <w:spacing w:val="6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 of 2012</w:t>
      </w:r>
    </w:p>
    <w:p>
      <w:pPr>
        <w:spacing w:before="201" w:line="23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/>
      </w:r>
      <w:r>
        <w:rPr>
          <w:sz w:val="20"/>
          <w:szCs w:val="20"/>
          <w:rFonts w:ascii="Arial" w:hAnsi="Arial" w:cs="Arial"/>
          <w:color w:val="000100"/>
          <w:spacing w:val="-2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13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11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immediately after section 13 of the principal enactment and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76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shall have effect as section 13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the principal enactment:—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66" w:line="21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“Appeals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. As at the date of commencement of this</w:t>
      </w:r>
    </w:p>
    <w:p>
      <w:pPr>
        <w:spacing w:before="0" w:line="167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pending</w:t>
      </w:r>
    </w:p>
    <w:p>
      <w:pPr>
        <w:spacing w:before="0" w:line="116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before</w:t>
      </w:r>
      <w:r>
        <w:rPr>
          <w:sz w:val="16"/>
          <w:szCs w:val="16"/>
          <w:rFonts w:ascii="Arial" w:hAnsi="Arial" w:cs="Arial"/>
          <w:color w:val="000100"/>
          <w:spacing w:val="55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 any appeal pending before the respective</w:t>
      </w:r>
    </w:p>
    <w:p>
      <w:pPr>
        <w:spacing w:before="11" w:line="21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the Board of</w:t>
      </w:r>
      <w:r>
        <w:rPr>
          <w:sz w:val="16"/>
          <w:szCs w:val="16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Board or Boards of Review in terms of the</w:t>
      </w:r>
    </w:p>
    <w:p>
      <w:pPr>
        <w:spacing w:before="0" w:line="170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Review</w:t>
      </w:r>
    </w:p>
    <w:p>
      <w:pPr>
        <w:spacing w:before="0" w:line="11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under certain</w:t>
      </w:r>
      <w:r>
        <w:rPr>
          <w:sz w:val="16"/>
          <w:szCs w:val="16"/>
          <w:rFonts w:ascii="Arial" w:hAnsi="Arial" w:cs="Arial"/>
          <w:color w:val="000100"/>
          <w:spacing w:val="100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provisions of the respective enactments</w:t>
      </w:r>
    </w:p>
    <w:p>
      <w:pPr>
        <w:spacing w:before="21" w:line="207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Acts the</w:t>
      </w:r>
      <w:r>
        <w:rPr>
          <w:sz w:val="16"/>
          <w:szCs w:val="16"/>
          <w:rFonts w:ascii="Arial" w:hAnsi="Arial" w:cs="Arial"/>
          <w:color w:val="000100"/>
          <w:spacing w:val="46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specified in Schedule II to this Act shall be</w:t>
      </w:r>
    </w:p>
    <w:p>
      <w:pPr>
        <w:spacing w:before="0" w:line="167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provisions of</w:t>
      </w:r>
    </w:p>
    <w:p>
      <w:pPr>
        <w:spacing w:before="0" w:line="112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which are</w:t>
      </w:r>
      <w:r>
        <w:rPr>
          <w:sz w:val="16"/>
          <w:szCs w:val="16"/>
          <w:rFonts w:ascii="Arial" w:hAnsi="Arial" w:cs="Arial"/>
          <w:color w:val="000100"/>
          <w:spacing w:val="341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deemed to stand transferred to the Commission</w:t>
      </w:r>
    </w:p>
    <w:p>
      <w:pPr>
        <w:spacing w:before="21" w:line="207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applicable to</w:t>
      </w:r>
      <w:r>
        <w:rPr>
          <w:sz w:val="16"/>
          <w:szCs w:val="16"/>
          <w:rFonts w:ascii="Arial" w:hAnsi="Arial" w:cs="Arial"/>
          <w:color w:val="000100"/>
          <w:spacing w:val="13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notwithstanding the fact that such provisions</w:t>
      </w:r>
    </w:p>
    <w:p>
      <w:pPr>
        <w:spacing w:before="0" w:line="170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different</w:t>
      </w:r>
    </w:p>
    <w:p>
      <w:pPr>
        <w:spacing w:before="0" w:line="109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taxable</w:t>
      </w:r>
      <w:r>
        <w:rPr>
          <w:sz w:val="16"/>
          <w:szCs w:val="16"/>
          <w:rFonts w:ascii="Arial" w:hAnsi="Arial" w:cs="Arial"/>
          <w:color w:val="000100"/>
          <w:spacing w:val="51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are applicable to different taxable periods as</w:t>
      </w:r>
    </w:p>
    <w:p>
      <w:pPr>
        <w:spacing w:before="26" w:line="204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periods as</w:t>
      </w:r>
      <w:r>
        <w:rPr>
          <w:sz w:val="16"/>
          <w:szCs w:val="16"/>
          <w:rFonts w:ascii="Arial" w:hAnsi="Arial" w:cs="Arial"/>
          <w:color w:val="000100"/>
          <w:spacing w:val="3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specified therein.”.</w:t>
      </w:r>
    </w:p>
    <w:p>
      <w:pPr>
        <w:spacing w:before="0" w:line="168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specified</w:t>
      </w:r>
    </w:p>
    <w:p>
      <w:pPr>
        <w:spacing w:before="0" w:line="170" w:lineRule="exact"/>
        <w:ind w:left="2876"/>
      </w:pPr>
      <w:r>
        <w:rPr>
          <w:sz w:val="16"/>
          <w:szCs w:val="16"/>
          <w:rFonts w:ascii="Arial" w:hAnsi="Arial" w:cs="Arial"/>
          <w:color w:val="000100"/>
        </w:rPr>
        <w:t xml:space="preserve">therein,.</w:t>
      </w:r>
    </w:p>
    <w:p>
      <w:pPr>
        <w:spacing w:before="210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Schedule to the principal enactment is hereby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Schedule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72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10"/>
        </w:rPr>
        <w:t xml:space="preserve"> </w:t>
      </w:r>
      <w:r>
        <w:rPr>
          <w:spacing w:val="17"/>
          <w:sz w:val="20"/>
          <w:szCs w:val="20"/>
          <w:rFonts w:ascii="Arial" w:hAnsi="Arial" w:cs="Arial"/>
          <w:color w:val="000100"/>
        </w:rPr>
        <w:t xml:space="preserve">by the renumbering of the Schedule as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“Schedule I”;</w:t>
      </w:r>
    </w:p>
    <w:p>
      <w:pPr>
        <w:spacing w:before="24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by the repeal of Column II to item 3 of the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renumbered Schedule I and the substitution therefor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the following:—</w:t>
      </w:r>
    </w:p>
    <w:p>
      <w:pPr>
        <w:spacing w:before="280" w:line="192" w:lineRule="exact"/>
        <w:ind w:left="383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“Section 8 of the Nation Building Tax Act read with</w:t>
      </w:r>
    </w:p>
    <w:p>
      <w:pPr>
        <w:spacing w:before="49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sections 166,167,168,169, and 170 of the Inland Revenue</w:t>
      </w:r>
    </w:p>
    <w:p>
      <w:pPr>
        <w:spacing w:before="49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Act No. 10 of 2006.”.</w:t>
      </w:r>
    </w:p>
    <w:p>
      <w:pPr>
        <w:spacing w:before="252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by the repeal of Column III to item 3 of the</w:t>
      </w:r>
    </w:p>
    <w:p>
      <w:pPr>
        <w:spacing w:before="1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renumbered Schedule I and the substitution therefor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the following:—</w:t>
      </w:r>
    </w:p>
    <w:p>
      <w:pPr>
        <w:spacing w:before="280" w:line="192" w:lineRule="exact"/>
        <w:ind w:left="383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“Section 8 of the Nation Building Tax Act is hereby</w:t>
      </w:r>
    </w:p>
    <w:p>
      <w:pPr>
        <w:spacing w:before="47" w:line="192" w:lineRule="exact"/>
        <w:ind w:left="359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amended by the substitution for the words and figures</w:t>
      </w:r>
    </w:p>
    <w:p>
      <w:pPr>
        <w:spacing w:before="49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“Chapter XXII relating to appeals” of the words “Chapter</w:t>
      </w:r>
    </w:p>
    <w:p>
      <w:pPr>
        <w:spacing w:before="49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XXII relating to appeals other than sections 166,167,168,</w:t>
      </w:r>
    </w:p>
    <w:p>
      <w:pPr>
        <w:spacing w:before="49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and 169”.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67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Tax Appeals Commission (Amendment)</w:t>
      </w:r>
    </w:p>
    <w:p>
      <w:pPr>
        <w:spacing w:before="0" w:line="240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 of 2012</w:t>
      </w:r>
    </w:p>
    <w:p>
      <w:pPr>
        <w:spacing w:before="24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by the repeal of Column II to item 4 of the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renumbered Schedule I and the substitution therefor</w:t>
      </w:r>
    </w:p>
    <w:p>
      <w:pPr>
        <w:spacing w:before="8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following:—</w:t>
      </w:r>
    </w:p>
    <w:p>
      <w:pPr>
        <w:spacing w:before="302" w:line="192" w:lineRule="exact"/>
        <w:ind w:left="5183"/>
      </w:pPr>
      <w:r>
        <w:rPr>
          <w:sz w:val="16"/>
          <w:szCs w:val="16"/>
          <w:rFonts w:ascii="Arial" w:hAnsi="Arial" w:cs="Arial"/>
          <w:color w:val="000100"/>
        </w:rPr>
        <w:t xml:space="preserve">“Section 11 of the Economic Service Charge Act read</w:t>
      </w:r>
    </w:p>
    <w:p>
      <w:pPr>
        <w:spacing w:before="56" w:line="192" w:lineRule="exact"/>
        <w:ind w:left="494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with sections 166,167,168,169, and 170 of the Inland</w:t>
      </w:r>
    </w:p>
    <w:p>
      <w:pPr>
        <w:spacing w:before="54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Revenue Act No. 10 of 2006”.</w:t>
      </w:r>
    </w:p>
    <w:p>
      <w:pPr>
        <w:spacing w:before="27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by the repeal of Column III to item 4 of the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renumbered Schedule I and the substitution therefor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following:—</w:t>
      </w:r>
    </w:p>
    <w:p>
      <w:pPr>
        <w:spacing w:before="304" w:line="192" w:lineRule="exact"/>
        <w:ind w:left="518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“Section 11 of the Economic Service Charge Act is</w:t>
      </w:r>
    </w:p>
    <w:p>
      <w:pPr>
        <w:spacing w:before="54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hereby amended by the substitution for the words “relating</w:t>
      </w:r>
    </w:p>
    <w:p>
      <w:pPr>
        <w:spacing w:before="5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respectively to appeals” of the words and figures “relating</w:t>
      </w:r>
    </w:p>
    <w:p>
      <w:pPr>
        <w:spacing w:before="54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respectively to appeals other than the provisions in sections</w:t>
      </w:r>
    </w:p>
    <w:p>
      <w:pPr>
        <w:spacing w:before="54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166,167,168, and 169”;</w:t>
      </w:r>
    </w:p>
    <w:p>
      <w:pPr>
        <w:spacing w:before="27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addition immediately after item 4 thereof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following new item:—</w:t>
      </w:r>
    </w:p>
    <w:p>
      <w:pPr>
        <w:spacing w:before="266" w:line="240" w:lineRule="exact"/>
        <w:ind w:left="4628"/>
      </w:pPr>
      <w:r>
        <w:rPr>
          <w:sz w:val="20"/>
          <w:szCs w:val="20"/>
          <w:rFonts w:ascii="Arial" w:hAnsi="Arial" w:cs="Arial"/>
          <w:color w:val="000100"/>
        </w:rPr>
        <w:t xml:space="preserve">Column I</w:t>
      </w:r>
      <w:r>
        <w:rPr>
          <w:sz w:val="20"/>
          <w:szCs w:val="20"/>
          <w:rFonts w:ascii="Arial" w:hAnsi="Arial" w:cs="Arial"/>
          <w:color w:val="000100"/>
          <w:spacing w:val="65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Column II</w:t>
      </w:r>
      <w:r>
        <w:rPr>
          <w:sz w:val="20"/>
          <w:szCs w:val="20"/>
          <w:rFonts w:ascii="Arial" w:hAnsi="Arial" w:cs="Arial"/>
          <w:color w:val="000100"/>
          <w:spacing w:val="76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Column III</w:t>
      </w:r>
    </w:p>
    <w:p>
      <w:pPr>
        <w:spacing w:before="143" w:line="192" w:lineRule="exact"/>
        <w:ind w:left="4247"/>
      </w:pPr>
      <w:r>
        <w:rPr>
          <w:sz w:val="16"/>
          <w:szCs w:val="16"/>
          <w:rFonts w:ascii="Arial" w:hAnsi="Arial" w:cs="Arial"/>
          <w:color w:val="000100"/>
        </w:rPr>
        <w:t xml:space="preserve">5.</w:t>
      </w:r>
      <w:r>
        <w:rPr>
          <w:sz w:val="16"/>
          <w:szCs w:val="16"/>
          <w:rFonts w:ascii="Arial" w:hAnsi="Arial" w:cs="Arial"/>
          <w:color w:val="00010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Stamp Duty</w:t>
      </w:r>
      <w:r>
        <w:rPr>
          <w:sz w:val="16"/>
          <w:szCs w:val="16"/>
          <w:rFonts w:ascii="Arial" w:hAnsi="Arial" w:cs="Arial"/>
          <w:color w:val="000100"/>
          <w:spacing w:val="7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11</w:t>
      </w:r>
      <w:r>
        <w:rPr>
          <w:sz w:val="16"/>
          <w:szCs w:val="16"/>
          <w:rFonts w:ascii="Arial" w:hAnsi="Arial" w:cs="Arial"/>
          <w:color w:val="000100"/>
          <w:spacing w:val="2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11 of the Stamp</w:t>
      </w:r>
    </w:p>
    <w:p>
      <w:pPr>
        <w:spacing w:before="0" w:line="192" w:lineRule="exact"/>
        <w:ind w:left="4503"/>
      </w:pPr>
      <w:r>
        <w:rPr>
          <w:sz w:val="16"/>
          <w:szCs w:val="16"/>
          <w:rFonts w:ascii="Arial" w:hAnsi="Arial" w:cs="Arial"/>
          <w:color w:val="000100"/>
        </w:rPr>
        <w:t xml:space="preserve">(Special Provisions)</w:t>
      </w:r>
      <w:r>
        <w:rPr>
          <w:sz w:val="16"/>
          <w:szCs w:val="16"/>
          <w:rFonts w:ascii="Arial" w:hAnsi="Arial" w:cs="Arial"/>
          <w:color w:val="000100"/>
          <w:spacing w:val="129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Duty (Special  Provisions)</w:t>
      </w:r>
    </w:p>
    <w:p>
      <w:pPr>
        <w:spacing w:before="0" w:line="192" w:lineRule="exact"/>
        <w:ind w:left="4503"/>
      </w:pPr>
      <w:r>
        <w:rPr>
          <w:sz w:val="16"/>
          <w:szCs w:val="16"/>
          <w:rFonts w:ascii="Arial" w:hAnsi="Arial" w:cs="Arial"/>
          <w:color w:val="000100"/>
        </w:rPr>
        <w:t xml:space="preserve">Act, No. 12 of</w:t>
      </w:r>
      <w:r>
        <w:rPr>
          <w:sz w:val="16"/>
          <w:szCs w:val="16"/>
          <w:rFonts w:ascii="Arial" w:hAnsi="Arial" w:cs="Arial"/>
          <w:color w:val="000100"/>
          <w:spacing w:val="16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Act is hereby amended by</w:t>
      </w:r>
    </w:p>
    <w:p>
      <w:pPr>
        <w:spacing w:before="0" w:line="191" w:lineRule="exact"/>
        <w:ind w:left="4503"/>
      </w:pPr>
      <w:r>
        <w:rPr>
          <w:sz w:val="16"/>
          <w:szCs w:val="16"/>
          <w:rFonts w:ascii="Arial" w:hAnsi="Arial" w:cs="Arial"/>
          <w:color w:val="000100"/>
        </w:rPr>
        <w:t xml:space="preserve">2006.</w:t>
      </w:r>
      <w:r>
        <w:rPr>
          <w:sz w:val="16"/>
          <w:szCs w:val="16"/>
          <w:rFonts w:ascii="Arial" w:hAnsi="Arial" w:cs="Arial"/>
          <w:color w:val="000100"/>
          <w:spacing w:val="2289"/>
        </w:rPr>
        <w:t xml:space="preserve"> </w:t>
      </w:r>
      <w:r>
        <w:rPr>
          <w:spacing w:val="8"/>
          <w:sz w:val="16"/>
          <w:szCs w:val="16"/>
          <w:rFonts w:ascii="Arial" w:hAnsi="Arial" w:cs="Arial"/>
          <w:color w:val="000100"/>
        </w:rPr>
        <w:t xml:space="preserve">the substitution for the</w:t>
      </w:r>
    </w:p>
    <w:p>
      <w:pPr>
        <w:spacing w:before="0" w:line="192" w:lineRule="exact"/>
        <w:ind w:left="7254"/>
      </w:pPr>
      <w:r>
        <w:rPr>
          <w:sz w:val="16"/>
          <w:szCs w:val="16"/>
          <w:rFonts w:ascii="Arial" w:hAnsi="Arial" w:cs="Arial"/>
          <w:color w:val="000100"/>
        </w:rPr>
        <w:t xml:space="preserve">words “Chapters XVIII to</w:t>
      </w:r>
    </w:p>
    <w:p>
      <w:pPr>
        <w:spacing w:before="0" w:line="192" w:lineRule="exact"/>
        <w:ind w:left="7254"/>
      </w:pPr>
      <w:r>
        <w:rPr>
          <w:spacing w:val="25"/>
          <w:sz w:val="16"/>
          <w:szCs w:val="16"/>
          <w:rFonts w:ascii="Arial" w:hAnsi="Arial" w:cs="Arial"/>
          <w:color w:val="000100"/>
        </w:rPr>
        <w:t xml:space="preserve">XXIV of the Inland</w:t>
      </w:r>
    </w:p>
    <w:p>
      <w:pPr>
        <w:spacing w:before="0" w:line="192" w:lineRule="exact"/>
        <w:ind w:left="7254"/>
      </w:pPr>
      <w:r>
        <w:rPr>
          <w:spacing w:val="13"/>
          <w:sz w:val="16"/>
          <w:szCs w:val="16"/>
          <w:rFonts w:ascii="Arial" w:hAnsi="Arial" w:cs="Arial"/>
          <w:color w:val="000100"/>
        </w:rPr>
        <w:t xml:space="preserve">Revenue Act relating</w:t>
      </w:r>
    </w:p>
    <w:p>
      <w:pPr>
        <w:spacing w:before="0" w:line="192" w:lineRule="exact"/>
        <w:ind w:left="7254"/>
      </w:pPr>
      <w:r>
        <w:rPr>
          <w:sz w:val="16"/>
          <w:szCs w:val="16"/>
          <w:rFonts w:ascii="Arial" w:hAnsi="Arial" w:cs="Arial"/>
          <w:color w:val="000100"/>
        </w:rPr>
        <w:t xml:space="preserve">toAssessment,Appeals,</w:t>
      </w:r>
    </w:p>
    <w:p>
      <w:pPr>
        <w:spacing w:before="0" w:line="191" w:lineRule="exact"/>
        <w:ind w:left="7254"/>
      </w:pPr>
      <w:r>
        <w:rPr>
          <w:sz w:val="16"/>
          <w:szCs w:val="16"/>
          <w:rFonts w:ascii="Arial" w:hAnsi="Arial" w:cs="Arial"/>
          <w:color w:val="000100"/>
        </w:rPr>
        <w:t xml:space="preserve">Determination</w:t>
      </w:r>
      <w:r>
        <w:rPr>
          <w:sz w:val="16"/>
          <w:szCs w:val="16"/>
          <w:rFonts w:ascii="Arial" w:hAnsi="Arial" w:cs="Arial"/>
          <w:color w:val="000100"/>
          <w:spacing w:val="50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7254"/>
      </w:pPr>
      <w:r>
        <w:rPr>
          <w:spacing w:val="10"/>
          <w:sz w:val="16"/>
          <w:szCs w:val="16"/>
          <w:rFonts w:ascii="Arial" w:hAnsi="Arial" w:cs="Arial"/>
          <w:color w:val="000100"/>
        </w:rPr>
        <w:t xml:space="preserve">Appeals” of the words</w:t>
      </w:r>
    </w:p>
    <w:p>
      <w:pPr>
        <w:spacing w:before="0" w:line="192" w:lineRule="exact"/>
        <w:ind w:left="7254"/>
      </w:pPr>
      <w:r>
        <w:rPr>
          <w:sz w:val="16"/>
          <w:szCs w:val="16"/>
          <w:rFonts w:ascii="Arial" w:hAnsi="Arial" w:cs="Arial"/>
          <w:color w:val="000100"/>
        </w:rPr>
        <w:t xml:space="preserve">“Chapters XVIII to XXIV</w:t>
      </w:r>
    </w:p>
    <w:p>
      <w:pPr>
        <w:spacing w:before="0" w:line="192" w:lineRule="exact"/>
        <w:ind w:left="7254"/>
      </w:pPr>
      <w:r>
        <w:rPr>
          <w:sz w:val="16"/>
          <w:szCs w:val="16"/>
          <w:rFonts w:ascii="Arial" w:hAnsi="Arial" w:cs="Arial"/>
          <w:color w:val="000100"/>
        </w:rPr>
        <w:t xml:space="preserve">of the Inland Revenue Act</w:t>
      </w:r>
    </w:p>
    <w:p>
      <w:pPr>
        <w:spacing w:before="0" w:line="192" w:lineRule="exact"/>
        <w:ind w:left="7254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relating to Assessment,</w:t>
      </w:r>
    </w:p>
    <w:p>
      <w:pPr>
        <w:spacing w:before="0" w:line="192" w:lineRule="exact"/>
        <w:ind w:left="7254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Appeals, Determination</w:t>
      </w:r>
    </w:p>
    <w:p>
      <w:pPr>
        <w:spacing w:before="0" w:line="192" w:lineRule="exact"/>
        <w:ind w:left="7254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of Appeals, other than</w:t>
      </w:r>
    </w:p>
    <w:p>
      <w:pPr>
        <w:spacing w:before="0" w:line="192" w:lineRule="exact"/>
        <w:ind w:left="7254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sections 166, 167, 168,</w:t>
      </w:r>
    </w:p>
    <w:p>
      <w:pPr>
        <w:spacing w:before="0" w:line="192" w:lineRule="exact"/>
        <w:ind w:left="7254"/>
      </w:pPr>
      <w:r>
        <w:rPr>
          <w:spacing w:val="22"/>
          <w:sz w:val="16"/>
          <w:szCs w:val="16"/>
          <w:rFonts w:ascii="Arial" w:hAnsi="Arial" w:cs="Arial"/>
          <w:color w:val="000100"/>
        </w:rPr>
        <w:t xml:space="preserve">and 169 relating to</w:t>
      </w:r>
    </w:p>
    <w:p>
      <w:pPr>
        <w:spacing w:before="0" w:line="192" w:lineRule="exact"/>
        <w:ind w:left="7254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appeals to the Board of</w:t>
      </w:r>
    </w:p>
    <w:p>
      <w:pPr>
        <w:spacing w:before="0" w:line="192" w:lineRule="exact"/>
        <w:ind w:left="7254"/>
      </w:pPr>
      <w:r>
        <w:rPr>
          <w:sz w:val="16"/>
          <w:szCs w:val="16"/>
          <w:rFonts w:ascii="Arial" w:hAnsi="Arial" w:cs="Arial"/>
          <w:color w:val="000100"/>
        </w:rPr>
        <w:t xml:space="preserve">Review”;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0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Tax Appeals Commission (Amendment)</w:t>
      </w:r>
      <w:r>
        <w:rPr>
          <w:sz w:val="20"/>
          <w:szCs w:val="20"/>
          <w:rFonts w:ascii="Arial" w:hAnsi="Arial" w:cs="Arial"/>
          <w:color w:val="231f20"/>
          <w:spacing w:val="6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 of 2012</w:t>
      </w:r>
    </w:p>
    <w:p>
      <w:pPr>
        <w:spacing w:before="210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 new Schedule is hereby inserted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Schedule II in</w:t>
      </w:r>
    </w:p>
    <w:p>
      <w:pPr>
        <w:spacing w:before="0" w:line="92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immediately after Schedule I, of the principal enactment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40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shall have effect as Schedule II of that enactment:—</w:t>
      </w:r>
      <w:r>
        <w:rPr>
          <w:sz w:val="20"/>
          <w:szCs w:val="20"/>
          <w:rFonts w:ascii="Arial" w:hAnsi="Arial" w:cs="Arial"/>
          <w:color w:val="000100"/>
          <w:spacing w:val="3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23" w:line="192" w:lineRule="exact"/>
        <w:ind w:left="4835"/>
      </w:pPr>
      <w:r>
        <w:rPr>
          <w:sz w:val="16"/>
          <w:szCs w:val="16"/>
          <w:rFonts w:ascii="Arial" w:hAnsi="Arial" w:cs="Arial"/>
          <w:color w:val="000100"/>
        </w:rPr>
        <w:t xml:space="preserve">“Schedule II</w:t>
      </w:r>
    </w:p>
    <w:p>
      <w:pPr>
        <w:spacing w:before="227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Name of Enactment</w:t>
      </w:r>
    </w:p>
    <w:p>
      <w:pPr>
        <w:spacing w:before="246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1.</w:t>
      </w:r>
      <w:r>
        <w:rPr>
          <w:sz w:val="16"/>
          <w:szCs w:val="16"/>
          <w:rFonts w:ascii="Arial" w:hAnsi="Arial" w:cs="Arial"/>
          <w:color w:val="00010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Turnover Tax Act, No. 69 of 1981</w:t>
      </w:r>
    </w:p>
    <w:p>
      <w:pPr>
        <w:spacing w:before="246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2.</w:t>
      </w:r>
      <w:r>
        <w:rPr>
          <w:sz w:val="16"/>
          <w:szCs w:val="16"/>
          <w:rFonts w:ascii="Arial" w:hAnsi="Arial" w:cs="Arial"/>
          <w:color w:val="00010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Goods and Services Tax Act, No. 34 of 1996.”.</w:t>
      </w:r>
    </w:p>
    <w:p>
      <w:pPr>
        <w:spacing w:before="217" w:line="223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amendments made to the principal enactment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Retrospective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provisions of section 10 of this Act, shall be deemed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effect.</w:t>
      </w:r>
    </w:p>
    <w:p>
      <w:pPr>
        <w:spacing w:before="8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all purposes have come into effect on March 31, 2011.</w:t>
      </w:r>
    </w:p>
    <w:p>
      <w:pPr>
        <w:spacing w:before="227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prevail in the</w:t>
      </w:r>
    </w:p>
    <w:p>
      <w:pPr>
        <w:spacing w:before="0" w:line="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event of an</w:t>
      </w:r>
    </w:p>
    <w:p>
      <w:pPr>
        <w:spacing w:before="0" w:line="14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  <w:r>
        <w:rPr>
          <w:sz w:val="20"/>
          <w:szCs w:val="20"/>
          <w:rFonts w:ascii="Arial" w:hAnsi="Arial" w:cs="Arial"/>
          <w:color w:val="000100"/>
          <w:spacing w:val="43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67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Tax Appeals Commission (Amendment)</w:t>
      </w:r>
    </w:p>
    <w:p>
      <w:pPr>
        <w:spacing w:before="0" w:line="240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 of 2012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