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12mm;margin-left:95.20mm;margin-top:128.54mm;width:21.89mm;height:66.12mm;z-index:-1;mso-position-horizontal-relative:page;mso-position-vertical-relative:page;" coordsize="100000,100000" path="m0,0l100000,0m0,48271l100000,48271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2877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CODE OF CRIMINAL PROCEDURE (SPECIAL</w:t>
      </w:r>
    </w:p>
    <w:p>
      <w:pPr>
        <w:spacing w:before="0" w:line="335" w:lineRule="exact"/>
        <w:ind w:left="3762"/>
      </w:pPr>
      <w:r>
        <w:rPr>
          <w:spacing w:val="9"/>
          <w:sz w:val="28"/>
          <w:szCs w:val="28"/>
          <w:rFonts w:ascii="Times New Roman" w:hAnsi="Times New Roman" w:cs="Times New Roman"/>
          <w:color w:val="231f20"/>
        </w:rPr>
        <w:t xml:space="preserve">PROVISIONS) ACT, No. 2 OF 2013</w:t>
      </w:r>
    </w:p>
    <w:p>
      <w:pPr>
        <w:spacing w:before="943" w:line="260" w:lineRule="exact"/>
        <w:ind w:left="454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06th February,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2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February 08,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87mm;width:5.29mm;height:5.64mm;margin-left:132.77mm;margin-top:57.87mm;width:5.29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62" w:line="229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February, 2013]</w:t>
      </w:r>
    </w:p>
    <w:p>
      <w:pPr>
        <w:spacing w:before="3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L.D.–O. 51/2011.</w:t>
      </w:r>
    </w:p>
    <w:p>
      <w:pPr>
        <w:spacing w:before="3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EXTENSION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PERIOD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DETENTION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3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PERSONS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ARRESTED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WITHOUT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WARRANT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FACILITATE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43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CONDUCT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INVESTIGATIONS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DISPENSING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ONDUCT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46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SUMMARY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INQUIRY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CERTAIN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CASES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43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TAKING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DEPOSITIONS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PROSECUTION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</w:p>
    <w:p>
      <w:pPr>
        <w:spacing w:before="43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PROVISION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</w:p>
    <w:p>
      <w:pPr>
        <w:spacing w:before="43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3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308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This Act may be cited as the Code of Criminal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(Special Provisions) Act, No. 2 of 2013.</w:t>
      </w:r>
    </w:p>
    <w:p>
      <w:pPr>
        <w:spacing w:before="339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contained in the Code of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Period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detention of</w:t>
      </w:r>
    </w:p>
    <w:p>
      <w:pPr>
        <w:spacing w:before="0" w:line="9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Criminal Procedure Act, No. 15 of 1979 other than the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 arrested</w:t>
      </w:r>
    </w:p>
    <w:p>
      <w:pPr>
        <w:spacing w:before="0" w:line="181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provisions of section 43 A of that Act, any peace officer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not to be more</w:t>
      </w:r>
    </w:p>
    <w:p>
      <w:pPr>
        <w:spacing w:before="0" w:line="2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detain in custody or otherwise confine a person arrested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than twenty-four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hours or forty-</w:t>
      </w:r>
    </w:p>
    <w:p>
      <w:pPr>
        <w:spacing w:before="0" w:line="15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without a warrant for a longer period than under all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eight hours.</w:t>
      </w:r>
    </w:p>
    <w:p>
      <w:pPr>
        <w:spacing w:before="4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circumstances of the case is reasonable and such period shall</w:t>
      </w:r>
    </w:p>
    <w:p>
      <w:pPr>
        <w:spacing w:before="4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exeed twenty-four hours exclusive of the time necessary</w:t>
      </w:r>
    </w:p>
    <w:p>
      <w:pPr>
        <w:spacing w:before="4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journey from the place of arrest to the presence of the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Magistrate:</w:t>
      </w:r>
    </w:p>
    <w:p>
      <w:pPr>
        <w:spacing w:before="317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where the arrest is in relation to an offence</w:t>
      </w:r>
    </w:p>
    <w:p>
      <w:pPr>
        <w:spacing w:before="43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is specified in the Schedule to this Act, such period of</w:t>
      </w:r>
    </w:p>
    <w:p>
      <w:pPr>
        <w:spacing w:before="4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detention in  police custody may, on production before him</w:t>
      </w:r>
    </w:p>
    <w:p>
      <w:pPr>
        <w:spacing w:before="43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person arrested and on a certificate filed by a police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not below the rank of the Assistant Superintendent of</w:t>
      </w:r>
    </w:p>
    <w:p>
      <w:pPr>
        <w:spacing w:before="6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Police submitted prior to the expiration of the said period of</w:t>
      </w:r>
    </w:p>
    <w:p>
      <w:pPr>
        <w:spacing w:before="433" w:line="183" w:lineRule="exact"/>
        <w:ind w:left="285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006931—4,090 (01/2013)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5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twenty-four hours, to the effect that it is necessary to detain</w:t>
      </w:r>
    </w:p>
    <w:p>
      <w:pPr>
        <w:spacing w:before="31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person for the purpose of further investigations, be</w:t>
      </w:r>
    </w:p>
    <w:p>
      <w:pPr>
        <w:spacing w:before="2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extended upon an Order made in that behalf by the Magistrate</w:t>
      </w:r>
    </w:p>
    <w:p>
      <w:pPr>
        <w:spacing w:before="29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a further period not exceeding twenty-four hours, so</w:t>
      </w:r>
    </w:p>
    <w:p>
      <w:pPr>
        <w:spacing w:before="31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however that the aggregate period of detention shall not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 forty-eight hours:</w:t>
      </w:r>
    </w:p>
    <w:p>
      <w:pPr>
        <w:spacing w:before="2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further, that any person arrested and detained for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further period shall be afforded an opportunity to consult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Attorney-at-Law of his choice and to communicate with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relative or friend of his choice during the period of such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detention.</w:t>
      </w:r>
    </w:p>
    <w:p>
      <w:pPr>
        <w:spacing w:before="279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</w:t>
      </w:r>
      <w:r>
        <w:rPr>
          <w:sz w:val="16"/>
          <w:szCs w:val="16"/>
          <w:rFonts w:ascii="Times New Roman" w:hAnsi="Times New Roman" w:cs="Times New Roman"/>
          <w:color w:val="000000"/>
          <w:spacing w:val="11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contained in the Code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indictment in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Criminal Procedure Act, No. 15 of 1979, where there are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case of offence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committed in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aggravating circumstances or circumstances that give rise to</w:t>
      </w:r>
    </w:p>
    <w:p>
      <w:pPr>
        <w:spacing w:before="54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aggravating</w:t>
      </w:r>
      <w:r>
        <w:rPr>
          <w:sz w:val="16"/>
          <w:szCs w:val="16"/>
          <w:rFonts w:ascii="Times New Roman" w:hAnsi="Times New Roman" w:cs="Times New Roman"/>
          <w:color w:val="000000"/>
          <w:spacing w:val="5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public disquiet inconnection with the commission of an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circumstances.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offence, specified in the Second Schedule to the Judicature</w:t>
      </w:r>
    </w:p>
    <w:p>
      <w:pPr>
        <w:spacing w:before="11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Act, No. 2 of 1978, it shall be lawful for the Attorney-General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forward indictment directly to the High Court.</w:t>
      </w:r>
    </w:p>
    <w:p>
      <w:pPr>
        <w:spacing w:before="2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Attorney-General may in forwarding indictment</w:t>
      </w:r>
    </w:p>
    <w:p>
      <w:pPr>
        <w:spacing w:before="1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directly in terms of subsection (1) proceed to do so ex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mero</w:t>
      </w:r>
    </w:p>
    <w:p>
      <w:pPr>
        <w:spacing w:before="3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motu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 upon receipt of the relevant record from the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Magistrate.</w:t>
      </w:r>
    </w:p>
    <w:p>
      <w:pPr>
        <w:spacing w:before="284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Magistrate to</w:t>
      </w:r>
      <w:r>
        <w:rPr>
          <w:sz w:val="16"/>
          <w:szCs w:val="16"/>
          <w:rFonts w:ascii="Times New Roman" w:hAnsi="Times New Roman" w:cs="Times New Roman"/>
          <w:color w:val="00000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contained in the Code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forward record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Criminal Procedure Act, No. 15 of 1979, where there are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Attorney-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General.</w:t>
      </w:r>
      <w:r>
        <w:rPr>
          <w:sz w:val="16"/>
          <w:szCs w:val="16"/>
          <w:rFonts w:ascii="Times New Roman" w:hAnsi="Times New Roman" w:cs="Times New Roman"/>
          <w:color w:val="00000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aggravating circumstances or circumstances that give rise to</w:t>
      </w:r>
    </w:p>
    <w:p>
      <w:pPr>
        <w:spacing w:before="31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public disquiet inconnection with the commission of an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offence, specified in the Second Schedule to the Judicature</w:t>
      </w:r>
    </w:p>
    <w:p>
      <w:pPr>
        <w:spacing w:before="29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Act, No. 2 of 1978, the Magistrate shall not hold a preliminary</w:t>
      </w:r>
    </w:p>
    <w:p>
      <w:pPr>
        <w:spacing w:before="31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inquiry in terms of Chapter XV of the Code of Criminal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Act, No. 15 of 1979 and shall forthwith forward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record of the proceedings to the Attorney-General and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thereafter abide by the instructions of the Attorney-General.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Upon receipt of the record of the procedings by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 in terms of subsection (1), the Attorney-General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shall–</w:t>
      </w:r>
    </w:p>
    <w:p>
      <w:pPr>
        <w:spacing w:before="240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where he is of the opinion that there are</w:t>
      </w:r>
    </w:p>
    <w:p>
      <w:pPr>
        <w:spacing w:before="10" w:line="229" w:lineRule="exact"/>
        <w:ind w:left="40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aggravating circumstances or circumstances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give rise to public disquiet in connection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commission of the aforesaid offence,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forward indictment directly to the High Court;</w:t>
      </w:r>
    </w:p>
    <w:p>
      <w:pPr>
        <w:spacing w:before="240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where he is of the opinion that the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circumstances do not warrant the forwarding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direct indictment to the High Court, return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record to the Magistrate within thirty days</w:t>
      </w:r>
    </w:p>
    <w:p>
      <w:pPr>
        <w:spacing w:before="10" w:line="229" w:lineRule="exact"/>
        <w:ind w:left="40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the receipt of the same and direct that a</w:t>
      </w:r>
    </w:p>
    <w:p>
      <w:pPr>
        <w:spacing w:before="10" w:line="229" w:lineRule="exact"/>
        <w:ind w:left="40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preliminary inquiry be held in terms of Chapter</w:t>
      </w:r>
    </w:p>
    <w:p>
      <w:pPr>
        <w:spacing w:before="10" w:line="229" w:lineRule="exact"/>
        <w:ind w:left="40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XV of the Code of Criminal Procedure Act, No.</w:t>
      </w:r>
    </w:p>
    <w:p>
      <w:pPr>
        <w:spacing w:before="1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 of 1979.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If the Magistrate proceeds to hold a preliminary inquiry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terms of Chapter XV of the aforesaid Code, the Attorney-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shall, call for the record of the proceedings, for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considering the forwarding of indictment directly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the High Court. In such an event the Magistrate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forthwith suspend proceedings and forward the record of the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proceedings to the Attorney-General and shall thereafter abide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instructions of the Attorney-General.</w:t>
      </w:r>
    </w:p>
    <w:p>
      <w:pPr>
        <w:spacing w:before="214" w:line="28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proceedings in terms of the provisions of this Act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Proceedings to</w:t>
      </w:r>
    </w:p>
    <w:p>
      <w:pPr>
        <w:spacing w:before="0" w:line="176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concluded within a period of ninety days from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be terminated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within ninety</w:t>
      </w:r>
    </w:p>
    <w:p>
      <w:pPr>
        <w:spacing w:before="0" w:line="10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date of the commencement of proceedings under Chapter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days.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XV of the Code of Criminal Procedure Act, No. 15 of 1979.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contained in Chapter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Depositions.</w:t>
      </w:r>
    </w:p>
    <w:p>
      <w:pPr>
        <w:spacing w:before="0" w:line="216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XV of the Code of Criminal Procedure Act, No. 15 of 1979, in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course of holding of an inquiry under the aforesaid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Chapter, the following provisions shall apply to the taking</w:t>
      </w:r>
    </w:p>
    <w:p>
      <w:pPr>
        <w:spacing w:before="10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of statements of persons who know the facts and circumstances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case.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Subject to the provisions of subsection (ii),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Magistrate shall read out, or cause to be read out to every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witness produced against the accused, in the presence and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hearing of the accused, the statement made by the witness in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course of the investigation conducted in terms of Chapter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XI of the Code of Criminal Procedure Act, No. 15 of 1979 and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ask the witness whether the statement is an accurate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record of what he had stated to the police.</w:t>
      </w:r>
    </w:p>
    <w:p>
      <w:pPr>
        <w:spacing w:before="151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) If the witness states, in response to an inquiry made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him under subsection (1), that the statement is an accurate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record of what he had stated to the police, the Magistrate</w:t>
      </w:r>
    </w:p>
    <w:p>
      <w:pPr>
        <w:spacing w:before="5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shall record that fact. The Magistrate shall permit the witness,</w:t>
      </w:r>
    </w:p>
    <w:p>
      <w:pPr>
        <w:spacing w:before="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if the witness so desires, to make such additions or alterations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his original statement. Every such addition or alteration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recorded.</w:t>
      </w:r>
    </w:p>
    <w:p>
      <w:pPr>
        <w:spacing w:before="312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Magistrate shall not permit any cross-examination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the witness by the accused or his pleader, but the Magistrate</w:t>
      </w:r>
    </w:p>
    <w:p>
      <w:pPr>
        <w:spacing w:before="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may put to the witness, any clarification required by the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accused or his pleader of any matter arising from the statement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by the witness in the course of the investigation or any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additions or alterations to his original statement if any, and</w:t>
      </w:r>
    </w:p>
    <w:p>
      <w:pPr>
        <w:spacing w:before="5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may put to the witness any clarification which the  Magistrate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himself may require of any such matter. Every clarification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 made shall be recorded:</w:t>
      </w:r>
    </w:p>
    <w:p>
      <w:pPr>
        <w:spacing w:before="24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Provided that, having considered the nature of the material</w:t>
      </w:r>
    </w:p>
    <w:p>
      <w:pPr>
        <w:spacing w:before="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contained in the statement of a witness made to the police,</w:t>
      </w:r>
    </w:p>
    <w:p>
      <w:pPr>
        <w:spacing w:before="5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prosecution may tender the witness for cross-examination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accused or his pleader.</w:t>
      </w:r>
    </w:p>
    <w:p>
      <w:pPr>
        <w:spacing w:before="24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Magistrate shall thereafter read out or cause to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read out to the witness, the statement made by the witness to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affirming the accuracy of the statement made by him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course of the investigation and the clarifications if any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made by him under subsection (2), and additions or alterations</w:t>
      </w:r>
    </w:p>
    <w:p>
      <w:pPr>
        <w:spacing w:before="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his original statement if any, made by him under subsection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(3), and shall require the witness to swear or affirm to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truth of the matters recorded.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If on the other hand, the witness states in response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an inquiry made of him under subsection (1), that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statement is not, in its entirety or in part, an accurate record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what he had stated to the police, the Magistrate shall permit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witness to give an account of the circumstances relating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offence, or as the case may be, to make such additions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alterations to his original statement as the witness may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wish to make.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Magistrate shall not permit any cross-examination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witness by the accused or his pleader but the Magistrate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may put to the witness, any clarification required by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accused or his pleader of any matter arising from the account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given, or additions or alterations made by the witness or may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put to the witness any clarification that the Magistrate himself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rquire of any such matter:</w:t>
      </w:r>
    </w:p>
    <w:p>
      <w:pPr>
        <w:spacing w:before="250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Provided that, having considered the nature of the material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contained in the statement of a witness made to the police,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prosecution may tender the witness for cross-examination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accused or his pleader.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Magistrate shall record the account given, or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additions or alterations made by the witness under paragraph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(a) and any clarifiactions made by the witness under paragraph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 and read out the same or cause the same to be read out to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witness and shall require the witness to swear or affirm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truth of the matter so recorded.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Before a witness is produced against the accused,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 shall permit the accused or his pleader to peruse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open court, the statement made by that witness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Police in the course of the investigation.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Magistrate shall sign, and shall cause the witness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sign a certified copy of the statement made by the witness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Police in the course of the investigation and cause the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same to be filed of record. The copy so filed shall for all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puposes form part of the record of the inquiry.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Magistrate shall not summon an expert witness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a police officer but shall cause the report of such expert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witness or the affidavit of such police officer, as the case may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be, to be produced and filed of record:</w:t>
      </w:r>
    </w:p>
    <w:p>
      <w:pPr>
        <w:spacing w:before="274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Provided that, the Magistrate may, for reasons to be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recorded and in the case of an expert witness, with the prior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sanction of the Attornery-General summon an expert witness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police officer to be present in Court for examination.</w:t>
      </w:r>
    </w:p>
    <w:p>
      <w:pPr>
        <w:spacing w:before="21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(9)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an expert witness or a police officer appears in</w:t>
      </w:r>
    </w:p>
    <w:p>
      <w:pPr>
        <w:spacing w:before="22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Court in response to summons issued on him under subsection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the Magistrate shall not permit any cross-examination of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such expert witness or police officer by the accused or his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pleader but may put to such expert witness or police officer,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clarifications that the accused or his pleader may require,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matter arising from the report of the expert witness or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affidavit of the police officer, as the case may be, or from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examination of such expert witness or police officer, as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case may be and the Magistrate may himself put to the</w:t>
      </w:r>
    </w:p>
    <w:p>
      <w:pPr>
        <w:spacing w:before="2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witness any clarification that he may require of any such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matter. Every clarification so made shall be recorded.</w:t>
      </w:r>
    </w:p>
    <w:p>
      <w:pPr>
        <w:spacing w:before="206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statement made by an expert witness or police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officer and the deposition made by a witness tendered for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cross-examination under this section, shall be deemed to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admissible in evidence in terms of section 33 of the Evidence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14).</w:t>
      </w:r>
    </w:p>
    <w:p>
      <w:pPr>
        <w:spacing w:before="194" w:line="240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(11)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accused—</w:t>
      </w:r>
    </w:p>
    <w:p>
      <w:pPr>
        <w:spacing w:before="25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absconding or has left the island; or</w:t>
      </w:r>
    </w:p>
    <w:p>
      <w:pPr>
        <w:spacing w:before="25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 unable to attend or remain in Court by</w:t>
      </w:r>
    </w:p>
    <w:p>
      <w:pPr>
        <w:spacing w:before="0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 of illness and has consented either</w:t>
      </w:r>
    </w:p>
    <w:p>
      <w:pPr>
        <w:spacing w:before="0" w:line="223" w:lineRule="exact"/>
        <w:ind w:left="56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the commencement or continuance of</w:t>
      </w:r>
    </w:p>
    <w:p>
      <w:pPr>
        <w:spacing w:before="0" w:line="223" w:lineRule="exact"/>
        <w:ind w:left="56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inquiry in his absence, such inquiry</w:t>
      </w:r>
    </w:p>
    <w:p>
      <w:pPr>
        <w:spacing w:before="0" w:line="225" w:lineRule="exact"/>
        <w:ind w:left="56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may commence or continue without</w:t>
      </w:r>
    </w:p>
    <w:p>
      <w:pPr>
        <w:spacing w:before="5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prejudice to him;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4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reason of his conduct in Court is</w:t>
      </w:r>
    </w:p>
    <w:p>
      <w:pPr>
        <w:spacing w:before="7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obstructing or impeding the progress of the</w:t>
      </w:r>
    </w:p>
    <w:p>
      <w:pPr>
        <w:spacing w:before="5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inquiry,</w:t>
      </w:r>
    </w:p>
    <w:p>
      <w:pPr>
        <w:spacing w:before="24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Magistrate may, if satisfied of these facts, commence and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proceed or continue with the inquiry in the absence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accused.</w:t>
      </w:r>
    </w:p>
    <w:p>
      <w:pPr>
        <w:spacing w:before="232" w:line="240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Attorney-at-Law may appear for such absent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accused.</w:t>
      </w:r>
    </w:p>
    <w:p>
      <w:pPr>
        <w:spacing w:before="232" w:line="240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inquiry shall proceed as far as is practicable</w:t>
      </w:r>
    </w:p>
    <w:p>
      <w:pPr>
        <w:spacing w:before="5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accordance with the provisions of this Act</w:t>
      </w:r>
    </w:p>
    <w:p>
      <w:pPr>
        <w:spacing w:before="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except that the provisions of section 416 of the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Act, No. 15 of 1979</w:t>
      </w:r>
    </w:p>
    <w:p>
      <w:pPr>
        <w:spacing w:before="5" w:line="229" w:lineRule="exact"/>
        <w:ind w:left="38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shall not apply to the depositions recorded</w:t>
      </w:r>
    </w:p>
    <w:p>
      <w:pPr>
        <w:spacing w:before="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there is a trial on indictment in the High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 whether the accused is present in the High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 or not.</w:t>
      </w:r>
    </w:p>
    <w:p>
      <w:pPr>
        <w:spacing w:before="24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statement made by a witness to the police in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course of the investigation together with,  his statement and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clarifications, if any, recorded under subsection  (3) or the</w:t>
      </w:r>
    </w:p>
    <w:p>
      <w:pPr>
        <w:spacing w:before="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additions, alterations and clarifications made and recorded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subsection (4)  or the account given and recorded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subsection (5), shall be regarded for the purposes of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as the deposition of that witness.</w:t>
      </w:r>
    </w:p>
    <w:p>
      <w:pPr>
        <w:spacing w:before="24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Every witness produced against the accused at the</w:t>
      </w:r>
    </w:p>
    <w:p>
      <w:pPr>
        <w:spacing w:before="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inquiry shall be entitled to be represented by an Attorney-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at-Law.</w:t>
      </w:r>
    </w:p>
    <w:p>
      <w:pPr>
        <w:spacing w:before="24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after the conclusion of the procedure set out above,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Magistrate does not consider that the case should be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dealt with in accordance with the provisions of section 153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Code of Criminal Procedure Act, No. 15 of 1979,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Magistrate shall read the charge to the accused and explain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nature thereof in ordinary language and inform him that</w:t>
      </w:r>
    </w:p>
    <w:p>
      <w:pPr>
        <w:spacing w:before="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he has a right to call witnesses and, if he so desires to give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on his own behalf.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38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(15)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provisions of Chapter XV of the Code of</w:t>
      </w:r>
    </w:p>
    <w:p>
      <w:pPr>
        <w:spacing w:before="0" w:line="230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Criminal Procedure Act, No. 15 of 1979 shall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apply to any preliminary inquiry held under the</w:t>
      </w:r>
    </w:p>
    <w:p>
      <w:pPr>
        <w:spacing w:before="0" w:line="22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Act.</w:t>
      </w:r>
    </w:p>
    <w:p>
      <w:pPr>
        <w:spacing w:before="162" w:line="236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Duration of the</w:t>
      </w:r>
      <w:r>
        <w:rPr>
          <w:sz w:val="16"/>
          <w:szCs w:val="16"/>
          <w:rFonts w:ascii="Times New Roman" w:hAnsi="Times New Roman" w:cs="Times New Roman"/>
          <w:color w:val="000000"/>
          <w:spacing w:val="4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 shall be in operation for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two years commencing from the date of coming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operation of this Act.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may, at any time within one month prior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expiration of the period of operation of this Act, by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extend for a further period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operation of the Act, so however that the aggregate period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any one extension shall not exceed two years from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the extension so granted.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Order made under subsection (2) shall be</w:t>
      </w:r>
    </w:p>
    <w:p>
      <w:pPr>
        <w:spacing w:before="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operative when the signature of the Minister is affixed thereto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every such Order shall be published in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Every Order made under subsection (3) shall be placed</w:t>
      </w:r>
    </w:p>
    <w:p>
      <w:pPr>
        <w:spacing w:before="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before Parliament within three months from the date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publication of such Order 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199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notification specifying of the date on which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Parliament has approved the Order shall be published in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176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0" w:line="114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Where during the period commencing on May 31,</w:t>
      </w:r>
    </w:p>
    <w:p>
      <w:pPr>
        <w:spacing w:before="0" w:line="20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2009 and ending on the date of the coming into operation of</w:t>
      </w:r>
    </w:p>
    <w:p>
      <w:pPr>
        <w:spacing w:before="0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Act, any power, duty or function was exercised,</w:t>
      </w:r>
    </w:p>
    <w:p>
      <w:pPr>
        <w:spacing w:before="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performed or discharged by any person to whom such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power, duty or function was assigned by or under Criminal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Procedure (Special Provisions) Act, No. 42 of 2007, such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power, duty or function which was so exercised, performed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discharged, shall, notwithstanding that the provisions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said Criminal Procedure (Special Provisions) Act, No. 42</w:t>
      </w:r>
    </w:p>
    <w:p>
      <w:pPr>
        <w:spacing w:before="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2007 was not in operation during the that period, be</w:t>
      </w:r>
    </w:p>
    <w:p>
      <w:pPr>
        <w:spacing w:before="0" w:line="227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deemed to have been validly exercised, performed or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discharged, as if the said Act was in operation during such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33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of this section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affect any decision or Order made by any Court in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respect of any detention made during the period within which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said Act is so deemed to have been in operation.</w:t>
      </w:r>
    </w:p>
    <w:p>
      <w:pPr>
        <w:spacing w:before="240" w:line="26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356" w:line="183" w:lineRule="exact"/>
        <w:ind w:left="495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</w:p>
    <w:p>
      <w:pPr>
        <w:spacing w:before="3" w:line="183" w:lineRule="exact"/>
        <w:ind w:left="67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(Section 2)</w:t>
      </w:r>
    </w:p>
    <w:p>
      <w:pPr>
        <w:spacing w:before="188" w:line="183" w:lineRule="exact"/>
        <w:ind w:left="421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4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1.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Abetment of an offence set out in</w:t>
      </w:r>
    </w:p>
    <w:p>
      <w:pPr>
        <w:spacing w:before="0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Schedule, if the act abetted is</w:t>
      </w:r>
    </w:p>
    <w:p>
      <w:pPr>
        <w:spacing w:before="3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committed.</w:t>
      </w:r>
      <w:r>
        <w:rPr>
          <w:sz w:val="16"/>
          <w:szCs w:val="16"/>
          <w:rFonts w:ascii="Times New Roman" w:hAnsi="Times New Roman" w:cs="Times New Roman"/>
          <w:color w:val="000000"/>
          <w:spacing w:val="179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102-Penal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2.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Conspiracy for the abetment or</w:t>
      </w:r>
    </w:p>
    <w:p>
      <w:pPr>
        <w:spacing w:before="0" w:line="183" w:lineRule="exact"/>
        <w:ind w:left="32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commission of any offence set out</w:t>
      </w:r>
    </w:p>
    <w:p>
      <w:pPr>
        <w:spacing w:before="3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in the Schedule.</w:t>
      </w:r>
      <w:r>
        <w:rPr>
          <w:sz w:val="16"/>
          <w:szCs w:val="16"/>
          <w:rFonts w:ascii="Times New Roman" w:hAnsi="Times New Roman" w:cs="Times New Roman"/>
          <w:color w:val="000000"/>
          <w:spacing w:val="151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113B-Penal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Murder.</w:t>
      </w:r>
      <w:r>
        <w:rPr>
          <w:sz w:val="16"/>
          <w:szCs w:val="16"/>
          <w:rFonts w:ascii="Times New Roman" w:hAnsi="Times New Roman" w:cs="Times New Roman"/>
          <w:color w:val="000000"/>
          <w:spacing w:val="202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296-Penal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Culpable Homicide not amounting</w:t>
      </w:r>
    </w:p>
    <w:p>
      <w:pPr>
        <w:spacing w:before="0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murder.</w:t>
      </w:r>
      <w:r>
        <w:rPr>
          <w:sz w:val="16"/>
          <w:szCs w:val="16"/>
          <w:rFonts w:ascii="Times New Roman" w:hAnsi="Times New Roman" w:cs="Times New Roman"/>
          <w:color w:val="000000"/>
          <w:spacing w:val="186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297-Penal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Attempt to commit murder.</w:t>
      </w:r>
      <w:r>
        <w:rPr>
          <w:sz w:val="16"/>
          <w:szCs w:val="16"/>
          <w:rFonts w:ascii="Times New Roman" w:hAnsi="Times New Roman" w:cs="Times New Roman"/>
          <w:color w:val="000000"/>
          <w:spacing w:val="66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300-Penal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6.</w:t>
      </w:r>
      <w:r>
        <w:rPr>
          <w:sz w:val="16"/>
          <w:szCs w:val="16"/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Kidnapping or abduction to commit</w:t>
      </w:r>
    </w:p>
    <w:p>
      <w:pPr>
        <w:spacing w:before="3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murder.</w:t>
      </w:r>
      <w:r>
        <w:rPr>
          <w:sz w:val="16"/>
          <w:szCs w:val="16"/>
          <w:rFonts w:ascii="Times New Roman" w:hAnsi="Times New Roman" w:cs="Times New Roman"/>
          <w:color w:val="000000"/>
          <w:spacing w:val="203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355-Penal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7.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Kidnapping or abduction with</w:t>
      </w:r>
    </w:p>
    <w:p>
      <w:pPr>
        <w:spacing w:before="0" w:line="183" w:lineRule="exact"/>
        <w:ind w:left="32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intent to wrongfully confine a</w:t>
      </w:r>
    </w:p>
    <w:p>
      <w:pPr>
        <w:spacing w:before="3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person.</w:t>
      </w:r>
      <w:r>
        <w:rPr>
          <w:sz w:val="16"/>
          <w:szCs w:val="16"/>
          <w:rFonts w:ascii="Times New Roman" w:hAnsi="Times New Roman" w:cs="Times New Roman"/>
          <w:color w:val="000000"/>
          <w:spacing w:val="2064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356-Penal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8.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Kidnapping or abduction with</w:t>
      </w:r>
    </w:p>
    <w:p>
      <w:pPr>
        <w:spacing w:before="0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intent to wrongfully subject</w:t>
      </w:r>
    </w:p>
    <w:p>
      <w:pPr>
        <w:spacing w:before="3" w:line="183" w:lineRule="exact"/>
        <w:ind w:left="329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person to grievous hurt.</w:t>
      </w:r>
      <w:r>
        <w:rPr>
          <w:sz w:val="16"/>
          <w:szCs w:val="16"/>
          <w:rFonts w:ascii="Times New Roman" w:hAnsi="Times New Roman" w:cs="Times New Roman"/>
          <w:color w:val="000000"/>
          <w:spacing w:val="7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358-Penal Code</w:t>
      </w:r>
    </w:p>
    <w:p>
      <w:pPr>
        <w:spacing w:before="188" w:line="183" w:lineRule="exact"/>
        <w:ind w:left="29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9.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Concealing or keeping in</w:t>
      </w:r>
    </w:p>
    <w:p>
      <w:pPr>
        <w:spacing w:before="0" w:line="183" w:lineRule="exact"/>
        <w:ind w:left="32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confinement</w:t>
      </w:r>
    </w:p>
    <w:p>
      <w:pPr>
        <w:spacing w:before="3" w:line="183" w:lineRule="exact"/>
        <w:ind w:left="32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 kidnapped person.</w:t>
      </w:r>
      <w:r>
        <w:rPr>
          <w:sz w:val="16"/>
          <w:szCs w:val="16"/>
          <w:rFonts w:ascii="Times New Roman" w:hAnsi="Times New Roman" w:cs="Times New Roman"/>
          <w:color w:val="000000"/>
          <w:spacing w:val="105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359-Penal Code</w:t>
      </w:r>
    </w:p>
    <w:p>
      <w:pPr>
        <w:spacing w:before="188" w:line="183" w:lineRule="exact"/>
        <w:ind w:left="294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10.</w:t>
      </w:r>
      <w:r>
        <w:rPr>
          <w:sz w:val="16"/>
          <w:szCs w:val="16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Rape.</w:t>
      </w:r>
      <w:r>
        <w:rPr>
          <w:sz w:val="16"/>
          <w:szCs w:val="16"/>
          <w:rFonts w:ascii="Times New Roman" w:hAnsi="Times New Roman" w:cs="Times New Roman"/>
          <w:color w:val="000000"/>
          <w:spacing w:val="21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364-Penal Code</w:t>
      </w:r>
    </w:p>
    <w:p>
      <w:pPr>
        <w:spacing w:before="188" w:line="183" w:lineRule="exact"/>
        <w:ind w:left="294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11.</w:t>
      </w:r>
      <w:r>
        <w:rPr>
          <w:sz w:val="16"/>
          <w:szCs w:val="16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Theft, preparation having being</w:t>
      </w:r>
    </w:p>
    <w:p>
      <w:pPr>
        <w:spacing w:before="0" w:line="183" w:lineRule="exact"/>
        <w:ind w:left="32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to cause death &amp;c.</w:t>
      </w:r>
      <w:r>
        <w:rPr>
          <w:sz w:val="16"/>
          <w:szCs w:val="16"/>
          <w:rFonts w:ascii="Times New Roman" w:hAnsi="Times New Roman" w:cs="Times New Roman"/>
          <w:color w:val="000000"/>
          <w:spacing w:val="76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371-Penal Code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241" w:line="183" w:lineRule="exact"/>
        <w:ind w:left="429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12.</w:t>
      </w:r>
      <w:r>
        <w:rPr>
          <w:sz w:val="16"/>
          <w:szCs w:val="16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Robbery with attempt to cause</w:t>
      </w:r>
    </w:p>
    <w:p>
      <w:pPr>
        <w:spacing w:before="0" w:line="183" w:lineRule="exact"/>
        <w:ind w:left="464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death or grievous hurt.</w:t>
      </w:r>
      <w:r>
        <w:rPr>
          <w:sz w:val="16"/>
          <w:szCs w:val="16"/>
          <w:rFonts w:ascii="Times New Roman" w:hAnsi="Times New Roman" w:cs="Times New Roman"/>
          <w:color w:val="000000"/>
          <w:spacing w:val="874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383-Penal Code</w:t>
      </w:r>
    </w:p>
    <w:p>
      <w:pPr>
        <w:spacing w:before="188" w:line="183" w:lineRule="exact"/>
        <w:ind w:left="429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13.</w:t>
      </w:r>
      <w:r>
        <w:rPr>
          <w:sz w:val="16"/>
          <w:szCs w:val="16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Attempt to commit robbery when</w:t>
      </w:r>
    </w:p>
    <w:p>
      <w:pPr>
        <w:spacing w:before="5" w:line="183" w:lineRule="exact"/>
        <w:ind w:left="464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armed with deadly weapon.</w:t>
      </w:r>
      <w:r>
        <w:rPr>
          <w:sz w:val="16"/>
          <w:szCs w:val="16"/>
          <w:rFonts w:ascii="Times New Roman" w:hAnsi="Times New Roman" w:cs="Times New Roman"/>
          <w:color w:val="000000"/>
          <w:spacing w:val="52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384-Penal Code</w:t>
      </w:r>
    </w:p>
    <w:p>
      <w:pPr>
        <w:spacing w:before="200" w:line="183" w:lineRule="exact"/>
        <w:ind w:left="429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14.</w:t>
      </w:r>
      <w:r>
        <w:rPr>
          <w:sz w:val="16"/>
          <w:szCs w:val="16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Attempt to commit any of the</w:t>
      </w:r>
    </w:p>
    <w:p>
      <w:pPr>
        <w:spacing w:before="8" w:line="183" w:lineRule="exact"/>
        <w:ind w:left="464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above offences.</w:t>
      </w:r>
      <w:r>
        <w:rPr>
          <w:sz w:val="16"/>
          <w:szCs w:val="16"/>
          <w:rFonts w:ascii="Times New Roman" w:hAnsi="Times New Roman" w:cs="Times New Roman"/>
          <w:color w:val="000000"/>
          <w:spacing w:val="136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490-Penal Code</w:t>
      </w:r>
    </w:p>
    <w:p>
      <w:pPr>
        <w:spacing w:before="200" w:line="183" w:lineRule="exact"/>
        <w:ind w:left="429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15.</w:t>
      </w:r>
      <w:r>
        <w:rPr>
          <w:sz w:val="16"/>
          <w:szCs w:val="16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 offence committed with the</w:t>
      </w:r>
      <w:r>
        <w:rPr>
          <w:sz w:val="16"/>
          <w:szCs w:val="16"/>
          <w:rFonts w:ascii="Times New Roman" w:hAnsi="Times New Roman" w:cs="Times New Roman"/>
          <w:color w:val="000000"/>
          <w:spacing w:val="2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Explosive as defined in the</w:t>
      </w:r>
    </w:p>
    <w:p>
      <w:pPr>
        <w:spacing w:before="8" w:line="183" w:lineRule="exact"/>
        <w:ind w:left="464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use of explosives, an</w:t>
      </w:r>
      <w:r>
        <w:rPr>
          <w:sz w:val="16"/>
          <w:szCs w:val="16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Explosives Act (Chapter</w:t>
      </w:r>
    </w:p>
    <w:p>
      <w:pPr>
        <w:spacing w:before="8" w:line="183" w:lineRule="exact"/>
        <w:ind w:left="464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offensive weapon or a gun.</w:t>
      </w:r>
      <w:r>
        <w:rPr>
          <w:sz w:val="16"/>
          <w:szCs w:val="16"/>
          <w:rFonts w:ascii="Times New Roman" w:hAnsi="Times New Roman" w:cs="Times New Roman"/>
          <w:color w:val="000000"/>
          <w:spacing w:val="54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183); offensive weapon</w:t>
      </w:r>
    </w:p>
    <w:p>
      <w:pPr>
        <w:spacing w:before="8" w:line="183" w:lineRule="exact"/>
        <w:ind w:left="71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as defined in the</w:t>
      </w:r>
    </w:p>
    <w:p>
      <w:pPr>
        <w:spacing w:before="8" w:line="183" w:lineRule="exact"/>
        <w:ind w:left="71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Offensive Weapons</w:t>
      </w:r>
    </w:p>
    <w:p>
      <w:pPr>
        <w:spacing w:before="8" w:line="183" w:lineRule="exact"/>
        <w:ind w:left="718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Act, No. 18 of 1966 and</w:t>
      </w:r>
    </w:p>
    <w:p>
      <w:pPr>
        <w:spacing w:before="8" w:line="183" w:lineRule="exact"/>
        <w:ind w:left="71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 Gun as defined in the</w:t>
      </w:r>
    </w:p>
    <w:p>
      <w:pPr>
        <w:spacing w:before="8" w:line="183" w:lineRule="exact"/>
        <w:ind w:left="71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Firearms Ordinance</w:t>
      </w:r>
    </w:p>
    <w:p>
      <w:pPr>
        <w:spacing w:before="8" w:line="183" w:lineRule="exact"/>
        <w:ind w:left="71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182)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1.48mm;height:23.28mm;margin-left:50.75mm;margin-top:59.28mm;width:111.48mm;height:23.28mm;z-index:-1;mso-position-horizontal-relative:page;mso-position-vertical-relative:page;" coordsize="100000,100000" path="m0,100000l99999,100000l99999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2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Code of Criminal Procedure (Special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 of 2013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