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99" w:line="364" w:lineRule="exact"/>
        <w:ind w:left="3801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TELECOMMUNICATION LEVY</w:t>
      </w:r>
    </w:p>
    <w:p>
      <w:pPr>
        <w:spacing w:before="0" w:line="336" w:lineRule="exact"/>
        <w:ind w:left="3596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8 OF 2013</w:t>
      </w:r>
    </w:p>
    <w:p>
      <w:pPr>
        <w:spacing w:before="883" w:line="26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March, 2013]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36mm;margin-top:56.29mm;width:8.29mm;height:7.23mm;margin-left:131.36mm;margin-top:56.29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2013</w:t>
      </w:r>
    </w:p>
    <w:p>
      <w:pPr>
        <w:spacing w:before="240" w:line="229" w:lineRule="exact"/>
        <w:ind w:left="3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March,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10/2013</w:t>
      </w:r>
    </w:p>
    <w:p>
      <w:pPr>
        <w:spacing w:before="250" w:line="229" w:lineRule="exact"/>
        <w:ind w:left="35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ELECOMMUNICATION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EVY</w:t>
      </w:r>
    </w:p>
    <w:p>
      <w:pPr>
        <w:spacing w:before="10" w:line="229" w:lineRule="exact"/>
        <w:ind w:left="44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21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2011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31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This Act may be cited as the Telecommunication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 (Amendment) Act, No. 8 of 2013, and shall be deemed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all purposes to have come into operation on January 1,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2013.</w:t>
      </w:r>
    </w:p>
    <w:p>
      <w:pPr>
        <w:spacing w:before="270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 of the Telecommunication Levy Act,</w:t>
      </w:r>
      <w:r>
        <w:rPr>
          <w:sz w:val="20"/>
          <w:szCs w:val="20"/>
          <w:rFonts w:ascii="Times New Roman" w:hAnsi="Times New Roman" w:cs="Times New Roman"/>
          <w:color w:val="000000"/>
          <w:spacing w:val="202"/>
        </w:rPr>
        <w:t xml:space="preserve"> </w:t>
      </w:r>
      <w:r>
        <w:rPr>
          <w:spacing w:val="13"/>
          <w:sz w:val="15"/>
          <w:szCs w:val="15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No. 21 of 2011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pacing w:val="12"/>
          <w:sz w:val="15"/>
          <w:szCs w:val="15"/>
          <w:rFonts w:ascii="Times New Roman" w:hAnsi="Times New Roman" w:cs="Times New Roman"/>
          <w:color w:val="000000"/>
        </w:rPr>
        <w:t xml:space="preserve">the section 2 of</w:t>
      </w:r>
    </w:p>
    <w:p>
      <w:pPr>
        <w:spacing w:before="17" w:line="174" w:lineRule="exact"/>
        <w:ind w:left="791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1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enactment”) is hereby amended by the substitution for the</w:t>
      </w:r>
    </w:p>
    <w:p>
      <w:pPr>
        <w:spacing w:before="0" w:line="73" w:lineRule="exact"/>
        <w:ind w:left="791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Telecommunication</w:t>
      </w:r>
    </w:p>
    <w:p>
      <w:pPr>
        <w:spacing w:before="0" w:line="16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 “ for the period commencing on or after</w:t>
      </w:r>
      <w:r>
        <w:rPr>
          <w:sz w:val="20"/>
          <w:szCs w:val="20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pacing w:val="11"/>
          <w:sz w:val="15"/>
          <w:szCs w:val="15"/>
          <w:rFonts w:ascii="Times New Roman" w:hAnsi="Times New Roman" w:cs="Times New Roman"/>
          <w:color w:val="000000"/>
        </w:rPr>
        <w:t xml:space="preserve">Levy Act,</w:t>
      </w:r>
    </w:p>
    <w:p>
      <w:pPr>
        <w:spacing w:before="30" w:line="18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2011  a levy called Telecommunication Levy at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13"/>
          <w:sz w:val="15"/>
          <w:szCs w:val="15"/>
          <w:rFonts w:ascii="Times New Roman" w:hAnsi="Times New Roman" w:cs="Times New Roman"/>
          <w:color w:val="000000"/>
        </w:rPr>
        <w:t xml:space="preserve">No. 21 of 2011.</w:t>
      </w:r>
    </w:p>
    <w:p>
      <w:pPr>
        <w:spacing w:before="22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rate of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 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on the value of the supply of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telecommunication services provided by the operator, 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receipt of such telecommunication service in respect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month:”  of the words and figures ,</w:t>
      </w:r>
    </w:p>
    <w:p>
      <w:pPr>
        <w:spacing w:before="25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a levy called Telecommunication Levy—</w:t>
      </w:r>
    </w:p>
    <w:p>
      <w:pPr>
        <w:spacing w:before="239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 the period commencing on or after January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1, 2011 but prior to January 1, 2013, at the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of twenty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239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for any period commencing on or after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2013-</w:t>
      </w:r>
    </w:p>
    <w:p>
      <w:pPr>
        <w:spacing w:before="239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at the rate of ten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</w:t>
      </w:r>
    </w:p>
    <w:p>
      <w:pPr>
        <w:spacing w:before="1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of supply of internet services; and</w:t>
      </w:r>
    </w:p>
    <w:p>
      <w:pPr>
        <w:spacing w:before="239" w:line="240" w:lineRule="exact"/>
        <w:ind w:left="4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at the rate of twenty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</w:t>
      </w:r>
    </w:p>
    <w:p>
      <w:pPr>
        <w:spacing w:before="17" w:line="229" w:lineRule="exact"/>
        <w:ind w:left="4556"/>
      </w:pPr>
      <w:r>
        <w:rPr>
          <w:spacing w:val="39"/>
          <w:sz w:val="20"/>
          <w:szCs w:val="20"/>
          <w:rFonts w:ascii="Times New Roman" w:hAnsi="Times New Roman" w:cs="Times New Roman"/>
          <w:color w:val="000000"/>
        </w:rPr>
        <w:t xml:space="preserve">the value of supply of the</w:t>
      </w:r>
    </w:p>
    <w:p>
      <w:pPr>
        <w:spacing w:before="251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2—PL007072—4090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</w:p>
    <w:p>
      <w:pPr>
        <w:spacing w:before="0" w:line="237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2013</w:t>
      </w:r>
    </w:p>
    <w:p>
      <w:pPr>
        <w:spacing w:before="243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telecommunication services other than</w:t>
      </w:r>
    </w:p>
    <w:p>
      <w:pPr>
        <w:spacing w:before="1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supply of internet services,</w:t>
      </w:r>
    </w:p>
    <w:p>
      <w:pPr>
        <w:spacing w:before="26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the value of the supply of telecommunication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provided by the operator, on the receipt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telecommunication service in respect   of each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month.”.</w:t>
      </w:r>
    </w:p>
    <w:p>
      <w:pPr>
        <w:spacing w:before="294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12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12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4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repeal of the definition of the expression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“telecommunication service” and the substitution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following:—</w:t>
      </w:r>
    </w:p>
    <w:p>
      <w:pPr>
        <w:spacing w:before="262" w:line="229" w:lineRule="exact"/>
        <w:ind w:left="49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“telecommunication service” means the services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end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subscribers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</w:p>
    <w:p>
      <w:pPr>
        <w:spacing w:before="17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telecommunication and other operators</w:t>
      </w:r>
    </w:p>
    <w:p>
      <w:pPr>
        <w:spacing w:before="14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licensed under section 17 of the Sri Lanka</w:t>
      </w:r>
    </w:p>
    <w:p>
      <w:pPr>
        <w:spacing w:before="17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Telecommunication Act, No.25 of 1991 and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includes internet services but does not include</w:t>
      </w:r>
    </w:p>
    <w:p>
      <w:pPr>
        <w:spacing w:before="17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interconnection services and access services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</w:t>
      </w:r>
      <w:r>
        <w:rPr>
          <w:sz w:val="20"/>
          <w:szCs w:val="20"/>
          <w:rFonts w:ascii="Times New Roman" w:hAnsi="Times New Roman" w:cs="Times New Roman"/>
          <w:color w:val="00000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between</w:t>
      </w:r>
      <w:r>
        <w:rPr>
          <w:sz w:val="20"/>
          <w:szCs w:val="20"/>
          <w:rFonts w:ascii="Times New Roman" w:hAnsi="Times New Roman" w:cs="Times New Roman"/>
          <w:color w:val="00000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</w:t>
      </w:r>
      <w:r>
        <w:rPr>
          <w:sz w:val="20"/>
          <w:szCs w:val="20"/>
          <w:rFonts w:ascii="Times New Roman" w:hAnsi="Times New Roman" w:cs="Times New Roman"/>
          <w:color w:val="000000"/>
          <w:spacing w:val="20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operators,</w:t>
      </w:r>
    </w:p>
    <w:p>
      <w:pPr>
        <w:spacing w:before="17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international settlements between local</w:t>
      </w:r>
    </w:p>
    <w:p>
      <w:pPr>
        <w:spacing w:before="14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operators and overseas telecommunication</w:t>
      </w:r>
    </w:p>
    <w:p>
      <w:pPr>
        <w:spacing w:before="17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settlements between local operators and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overseas telecommunication service providers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international telecommunication services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covered under subsection (1) of section 21  of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 of the Finance Act, No.11 of 2004.”;</w:t>
      </w:r>
    </w:p>
    <w:p>
      <w:pPr>
        <w:spacing w:before="262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4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expression  “interconnection service”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definition:—</w:t>
      </w:r>
    </w:p>
    <w:p>
      <w:pPr>
        <w:spacing w:before="262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“internet services”  means the provisions of internet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way of narrowband, broadband or dedicated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internet access.;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2013</w:t>
      </w:r>
    </w:p>
    <w:p>
      <w:pPr>
        <w:spacing w:before="205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Telecommunication Levy charged and collected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5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any operator authorized under section 2 of the principal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enactment from any recipient for the purposes authorized</w:t>
      </w:r>
    </w:p>
    <w:p>
      <w:pPr>
        <w:spacing w:before="1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this Act to charge or collect, during the period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commencing from January 1, 2013 and ending on  March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31, 2013, shall be deemed to have been validly charged and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by such operator  under this Act: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of this section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affect any decision or order made by any Court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proceedings pending in any Court in respect of any levy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charged and collected during that period.</w:t>
      </w:r>
    </w:p>
    <w:p>
      <w:pPr>
        <w:spacing w:before="272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5mm;margin-top:37.76mm;width:133.70mm;height:36.34mm;margin-left:25.45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</w:p>
    <w:p>
      <w:pPr>
        <w:spacing w:before="0" w:line="237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2013</w:t>
      </w:r>
    </w:p>
    <w:p>
      <w:pPr>
        <w:spacing w:before="883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