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649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REGISTRATION OF DOCUMENTS</w:t>
      </w:r>
    </w:p>
    <w:p>
      <w:pPr>
        <w:spacing w:before="0" w:line="335" w:lineRule="exact"/>
        <w:ind w:left="3536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(AMENDMENT) ACT, No. 21 OF 2013</w:t>
      </w:r>
    </w:p>
    <w:p>
      <w:pPr>
        <w:spacing w:before="943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9mm;margin-top:56.99mm;width:8.29mm;height:7.23mm;margin-left:131.89mm;margin-top:56.99mm;width:8.29mm;height:7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Documents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21 of 2013</w:t>
      </w:r>
    </w:p>
    <w:p>
      <w:pPr>
        <w:spacing w:before="243" w:line="229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2013]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18/2013</w:t>
      </w:r>
    </w:p>
    <w:p>
      <w:pPr>
        <w:spacing w:before="262" w:line="229" w:lineRule="exact"/>
        <w:ind w:left="30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OCUMENTS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</w:p>
    <w:p>
      <w:pPr>
        <w:spacing w:before="17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117)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follows:—</w:t>
      </w:r>
    </w:p>
    <w:p>
      <w:pPr>
        <w:spacing w:before="275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This Act may be cited as the Registration of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2" w:lineRule="exact"/>
        <w:ind w:left="287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Documents (Amendment)  Act, No. 21 of 2013 and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28" w:lineRule="exact"/>
        <w:ind w:left="2876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shall be deemed to have come into operation on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January 1, 2013.</w:t>
      </w:r>
    </w:p>
    <w:p>
      <w:pPr>
        <w:spacing w:before="231" w:line="21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Section 13 of the Registration of Documents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13 of the</w:t>
      </w:r>
    </w:p>
    <w:p>
      <w:pPr>
        <w:spacing w:before="0" w:line="95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Ordinance (Chapter 117) (hereinafter referred to as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</w:t>
      </w:r>
    </w:p>
    <w:p>
      <w:pPr>
        <w:spacing w:before="0" w:line="15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“principal enactment”)  is hereby amended in subsection (6)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Documents</w:t>
      </w:r>
    </w:p>
    <w:p>
      <w:pPr>
        <w:spacing w:before="47" w:line="186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that section by the substitution for the words “a fee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Ordinance</w:t>
      </w:r>
    </w:p>
    <w:p>
      <w:pPr>
        <w:spacing w:before="0" w:line="191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ten rupees shall be” of the words “a fee of ten rupees or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(Chapter 117).</w:t>
      </w:r>
    </w:p>
    <w:p>
      <w:pPr>
        <w:spacing w:before="81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other amount as may be prescribed by the Minister,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be”.</w:t>
      </w:r>
    </w:p>
    <w:p>
      <w:pPr>
        <w:spacing w:before="270" w:line="19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22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of that section by the substitution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 a fee of five rupees shall be payable for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registration” of the words “ a fee of five rupees or such other</w:t>
      </w:r>
    </w:p>
    <w:p>
      <w:pPr>
        <w:spacing w:before="17" w:line="229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amount as may be prescribed by the Minister, shall be payable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registration”.</w:t>
      </w:r>
    </w:p>
    <w:p>
      <w:pPr>
        <w:spacing w:before="270" w:line="19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48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by the repeal of that section and the substitution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48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 of the following:—</w:t>
      </w:r>
      <w:r>
        <w:rPr>
          <w:sz w:val="20"/>
          <w:szCs w:val="20"/>
          <w:rFonts w:ascii="Times New Roman" w:hAnsi="Times New Roman" w:cs="Times New Roman"/>
          <w:color w:val="231f20"/>
          <w:spacing w:val="275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31" w:line="217" w:lineRule="exact"/>
        <w:ind w:left="331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“Fees</w:t>
      </w:r>
      <w:r>
        <w:rPr>
          <w:sz w:val="16"/>
          <w:szCs w:val="16"/>
          <w:rFonts w:ascii="Times New Roman" w:hAnsi="Times New Roman" w:cs="Times New Roman"/>
          <w:color w:val="231f20"/>
          <w:spacing w:val="4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48. The fees specified in the First Schedule</w:t>
      </w:r>
    </w:p>
    <w:p>
      <w:pPr>
        <w:spacing w:before="59" w:line="229" w:lineRule="exact"/>
        <w:ind w:left="395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as may be prescribed by the Minister, from time</w:t>
      </w:r>
    </w:p>
    <w:p>
      <w:pPr>
        <w:spacing w:before="14" w:line="229" w:lineRule="exact"/>
        <w:ind w:left="395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to time, shall be payable for the matters to which</w:t>
      </w:r>
    </w:p>
    <w:p>
      <w:pPr>
        <w:spacing w:before="26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they relate.”.</w:t>
      </w:r>
    </w:p>
    <w:p>
      <w:pPr>
        <w:spacing w:before="340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2—PL007095—4,090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Documents (Amendment)</w:t>
      </w:r>
    </w:p>
    <w:p>
      <w:pPr>
        <w:spacing w:before="0" w:line="237" w:lineRule="exact"/>
        <w:ind w:left="58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21 of 2013</w:t>
      </w:r>
    </w:p>
    <w:p>
      <w:pPr>
        <w:spacing w:before="241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First Schedule of the principal enactment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First</w:t>
      </w:r>
      <w:r>
        <w:rPr>
          <w:sz w:val="16"/>
          <w:szCs w:val="16"/>
          <w:rFonts w:ascii="Times New Roman" w:hAnsi="Times New Roman" w:cs="Times New Roman"/>
          <w:color w:val="231f20"/>
          <w:spacing w:val="8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hereby amended as follows:—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7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Part I of that Schedule—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14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substitution for item 6 thereof, of the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item:—</w:t>
      </w:r>
    </w:p>
    <w:p>
      <w:pPr>
        <w:spacing w:before="158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“(6)</w:t>
      </w:r>
      <w:r>
        <w:rPr>
          <w:sz w:val="20"/>
          <w:szCs w:val="20"/>
          <w:rFonts w:ascii="Times New Roman" w:hAnsi="Times New Roman" w:cs="Times New Roman"/>
          <w:color w:val="231f20"/>
          <w:spacing w:val="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each land described in</w:t>
      </w:r>
    </w:p>
    <w:p>
      <w:pPr>
        <w:spacing w:before="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Caveat, for  each Land</w:t>
      </w:r>
    </w:p>
    <w:p>
      <w:pPr>
        <w:spacing w:before="0" w:line="229" w:lineRule="exact"/>
        <w:ind w:left="566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Registry in which each</w:t>
      </w:r>
    </w:p>
    <w:p>
      <w:pPr>
        <w:spacing w:before="0" w:line="229" w:lineRule="exact"/>
        <w:ind w:left="56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caveat in respect of each</w:t>
      </w:r>
    </w:p>
    <w:p>
      <w:pPr>
        <w:spacing w:before="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land is registered and</w:t>
      </w:r>
    </w:p>
    <w:p>
      <w:pPr>
        <w:spacing w:before="0" w:line="229" w:lineRule="exact"/>
        <w:ind w:left="566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for each period of two years,</w:t>
      </w:r>
    </w:p>
    <w:p>
      <w:pPr>
        <w:spacing w:before="0" w:line="225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fee of</w:t>
      </w:r>
      <w:r>
        <w:rPr>
          <w:sz w:val="20"/>
          <w:szCs w:val="20"/>
          <w:rFonts w:ascii="Times New Roman" w:hAnsi="Times New Roman" w:cs="Times New Roman"/>
          <w:color w:val="231f20"/>
          <w:spacing w:val="19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2500.00”;</w:t>
      </w:r>
    </w:p>
    <w:p>
      <w:pPr>
        <w:spacing w:before="163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item (9) thereof, of the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item:—</w:t>
      </w:r>
    </w:p>
    <w:p>
      <w:pPr>
        <w:spacing w:before="158" w:line="229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“(9)</w:t>
      </w:r>
      <w:r>
        <w:rPr>
          <w:sz w:val="20"/>
          <w:szCs w:val="20"/>
          <w:rFonts w:ascii="Times New Roman" w:hAnsi="Times New Roman" w:cs="Times New Roman"/>
          <w:color w:val="231f20"/>
          <w:spacing w:val="7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Every instrument of any</w:t>
      </w:r>
    </w:p>
    <w:p>
      <w:pPr>
        <w:spacing w:before="0" w:line="229" w:lineRule="exact"/>
        <w:ind w:left="5663"/>
      </w:pP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kind whatsoever not</w:t>
      </w:r>
    </w:p>
    <w:p>
      <w:pPr>
        <w:spacing w:before="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expressly exempted, a fee</w:t>
      </w:r>
    </w:p>
    <w:p>
      <w:pPr>
        <w:spacing w:before="0" w:line="206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  <w:spacing w:val="24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100.00”;</w:t>
      </w:r>
    </w:p>
    <w:p>
      <w:pPr>
        <w:spacing w:before="18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substitution for item (10) thereof, of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item:—</w:t>
      </w:r>
    </w:p>
    <w:p>
      <w:pPr>
        <w:spacing w:before="158" w:line="229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“(10)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instrument presented to</w:t>
      </w:r>
    </w:p>
    <w:p>
      <w:pPr>
        <w:spacing w:before="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Registrar-General under</w:t>
      </w:r>
    </w:p>
    <w:p>
      <w:pPr>
        <w:spacing w:before="0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 29 , in addition to</w:t>
      </w:r>
    </w:p>
    <w:p>
      <w:pPr>
        <w:spacing w:before="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fee payable, a fee</w:t>
      </w:r>
    </w:p>
    <w:p>
      <w:pPr>
        <w:spacing w:before="0" w:line="230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  <w:spacing w:val="23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1000.00”;</w:t>
      </w:r>
    </w:p>
    <w:p>
      <w:pPr>
        <w:spacing w:before="15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Part III of that Schedule of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following:—</w:t>
      </w:r>
    </w:p>
    <w:p>
      <w:pPr>
        <w:spacing w:before="224" w:line="260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“PART III</w:t>
      </w:r>
    </w:p>
    <w:p>
      <w:pPr>
        <w:spacing w:before="0" w:line="1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ffffff"/>
        </w:rPr>
        <w:t xml:space="preserve">PART III</w:t>
      </w:r>
      <w:r>
        <w:rPr>
          <w:sz w:val="20"/>
          <w:szCs w:val="20"/>
          <w:rFonts w:ascii="Times New Roman" w:hAnsi="Times New Roman" w:cs="Times New Roman"/>
          <w:color w:val="ffffff"/>
          <w:spacing w:val="35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Rs. c.</w:t>
      </w:r>
    </w:p>
    <w:p>
      <w:pPr>
        <w:spacing w:before="12" w:line="229" w:lineRule="exact"/>
        <w:ind w:left="50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application to, inspect the</w:t>
      </w:r>
    </w:p>
    <w:p>
      <w:pPr>
        <w:spacing w:before="0" w:line="229" w:lineRule="exact"/>
        <w:ind w:left="54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duplicates</w:t>
      </w:r>
      <w:r>
        <w:rPr>
          <w:sz w:val="20"/>
          <w:szCs w:val="20"/>
          <w:rFonts w:ascii="Times New Roman" w:hAnsi="Times New Roman" w:cs="Times New Roman"/>
          <w:color w:val="231f20"/>
          <w:spacing w:val="3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  <w:spacing w:val="3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deeds,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instruments or documents, or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attested or certified copies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</w:t>
      </w:r>
      <w:r>
        <w:rPr>
          <w:sz w:val="20"/>
          <w:szCs w:val="20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transmitted</w:t>
      </w:r>
      <w:r>
        <w:rPr>
          <w:sz w:val="20"/>
          <w:szCs w:val="20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Documents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21 of 2013</w:t>
      </w:r>
    </w:p>
    <w:p>
      <w:pPr>
        <w:spacing w:before="233" w:line="229" w:lineRule="exact"/>
        <w:ind w:left="40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delivered, inspect any book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index under Chapter II, III,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IV,V or VI for each transaction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matter in respect of which</w:t>
      </w:r>
    </w:p>
    <w:p>
      <w:pPr>
        <w:spacing w:before="0" w:line="21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search is made, a fee of</w:t>
      </w:r>
      <w:r>
        <w:rPr>
          <w:sz w:val="20"/>
          <w:szCs w:val="20"/>
          <w:rFonts w:ascii="Times New Roman" w:hAnsi="Times New Roman" w:cs="Times New Roman"/>
          <w:color w:val="231f20"/>
          <w:spacing w:val="7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500.00;</w:t>
      </w:r>
    </w:p>
    <w:p>
      <w:pPr>
        <w:spacing w:before="211" w:line="229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application for –</w:t>
      </w:r>
    </w:p>
    <w:p>
      <w:pPr>
        <w:spacing w:before="191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copies of or extracts from</w:t>
      </w:r>
    </w:p>
    <w:p>
      <w:pPr>
        <w:spacing w:before="0" w:line="228" w:lineRule="exact"/>
        <w:ind w:left="44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deed relating to any</w:t>
      </w:r>
    </w:p>
    <w:p>
      <w:pPr>
        <w:spacing w:before="0" w:line="218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a fee of</w:t>
      </w:r>
      <w:r>
        <w:rPr>
          <w:sz w:val="20"/>
          <w:szCs w:val="20"/>
          <w:rFonts w:ascii="Times New Roman" w:hAnsi="Times New Roman" w:cs="Times New Roman"/>
          <w:color w:val="231f20"/>
          <w:spacing w:val="1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500.00</w:t>
      </w:r>
    </w:p>
    <w:p>
      <w:pPr>
        <w:spacing w:before="201" w:line="240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Copies of or extracts from</w:t>
      </w:r>
    </w:p>
    <w:p>
      <w:pPr>
        <w:spacing w:before="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folio or folios relating</w:t>
      </w:r>
    </w:p>
    <w:p>
      <w:pPr>
        <w:spacing w:before="0" w:line="206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land a fee of</w:t>
      </w:r>
      <w:r>
        <w:rPr>
          <w:sz w:val="20"/>
          <w:szCs w:val="20"/>
          <w:rFonts w:ascii="Times New Roman" w:hAnsi="Times New Roman" w:cs="Times New Roman"/>
          <w:color w:val="231f20"/>
          <w:spacing w:val="10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100.00</w:t>
      </w:r>
    </w:p>
    <w:p>
      <w:pPr>
        <w:spacing w:before="223" w:line="229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supplying an endorsement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registration of</w:t>
      </w:r>
      <w:r>
        <w:rPr>
          <w:sz w:val="20"/>
          <w:szCs w:val="20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lis pendens,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priority notice, seizure priority</w:t>
      </w:r>
    </w:p>
    <w:p>
      <w:pPr>
        <w:spacing w:before="0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notice other than a caveat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43(2), the same</w:t>
      </w:r>
    </w:p>
    <w:p>
      <w:pPr>
        <w:spacing w:before="0" w:line="229" w:lineRule="exact"/>
        <w:ind w:left="4077"/>
      </w:pPr>
      <w:r>
        <w:rPr>
          <w:spacing w:val="49"/>
          <w:sz w:val="20"/>
          <w:szCs w:val="20"/>
          <w:rFonts w:ascii="Times New Roman" w:hAnsi="Times New Roman" w:cs="Times New Roman"/>
          <w:color w:val="231f20"/>
        </w:rPr>
        <w:t xml:space="preserve">fee as was paid on</w:t>
      </w:r>
    </w:p>
    <w:p>
      <w:pPr>
        <w:spacing w:before="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registration.”.</w:t>
      </w:r>
    </w:p>
    <w:p>
      <w:pPr>
        <w:spacing w:before="25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 fees charged or collected by or on behalf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 General or any person authorised under this Act,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purpose authorized by this Act to charge or collect,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during the period commencing on January 1, 2013 and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ending on the date on which the certificate of the Speaker is</w:t>
      </w:r>
    </w:p>
    <w:p>
      <w:pPr>
        <w:spacing w:before="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endorsed in respect of this Act, shall be deemed to have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been validly charged or collected by the Registrar- General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by any such person authorised under this Act:</w:t>
      </w:r>
    </w:p>
    <w:p>
      <w:pPr>
        <w:spacing w:before="199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that the aforesaid provisions shall not affect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0" w:line="227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fee charged or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during the aforesaid period.</w:t>
      </w:r>
    </w:p>
    <w:p>
      <w:pPr>
        <w:spacing w:before="253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8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3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0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any inconsis-</w:t>
      </w:r>
    </w:p>
    <w:p>
      <w:pPr>
        <w:spacing w:before="0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5mm;margin-top:37.76mm;width:133.70mm;height:36.34mm;margin-left:25.45mm;margin-top:37.76mm;width:133.70mm;height:36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65mm;width:110.07mm;height:0.00mm;margin-left:49.09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Documents (Amendment)</w:t>
      </w:r>
    </w:p>
    <w:p>
      <w:pPr>
        <w:spacing w:before="0" w:line="237" w:lineRule="exact"/>
        <w:ind w:left="58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21 of 2013</w:t>
      </w:r>
    </w:p>
    <w:p>
      <w:pPr>
        <w:spacing w:before="8833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