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0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0.00mm;margin-left:95.20mm;margin-top:128.54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60.46mm;width:21.89mm;height:0.00mm;margin-left:95.20mm;margin-top:160.46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93.60mm;width:21.89mm;height:0.00mm;margin-left:95.20mm;margin-top:193.60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5637" w:line="367" w:lineRule="exact"/>
        <w:ind w:left="3162"/>
      </w:pPr>
      <w:r>
        <w:rPr>
          <w:b w:val="true"/>
          <w:sz w:val="32"/>
          <w:szCs w:val="32"/>
          <w:rFonts w:ascii="Times New Roman" w:hAnsi="Times New Roman" w:cs="Times New Roman"/>
          <w:color w:val="231f20"/>
        </w:rPr>
        <w:t xml:space="preserve">PARLIAMENT OF THE DEMOCRATIC</w:t>
      </w:r>
    </w:p>
    <w:p>
      <w:pPr>
        <w:spacing w:before="16" w:line="367" w:lineRule="exact"/>
        <w:ind w:left="4041"/>
      </w:pPr>
      <w:r>
        <w:rPr>
          <w:b w:val="true"/>
          <w:sz w:val="32"/>
          <w:szCs w:val="32"/>
          <w:rFonts w:ascii="Times New Roman" w:hAnsi="Times New Roman" w:cs="Times New Roman"/>
          <w:color w:val="231f20"/>
        </w:rPr>
        <w:t xml:space="preserve">SOCIALIST REPUBLIC OF</w:t>
      </w:r>
    </w:p>
    <w:p>
      <w:pPr>
        <w:spacing w:before="16" w:line="367" w:lineRule="exact"/>
        <w:ind w:left="5135"/>
      </w:pPr>
      <w:r>
        <w:rPr>
          <w:b w:val="true"/>
          <w:sz w:val="32"/>
          <w:szCs w:val="32"/>
          <w:rFonts w:ascii="Times New Roman" w:hAnsi="Times New Roman" w:cs="Times New Roman"/>
          <w:color w:val="231f20"/>
        </w:rPr>
        <w:t xml:space="preserve">SRI LANKA</w:t>
      </w:r>
    </w:p>
    <w:p>
      <w:pPr>
        <w:spacing w:before="1003" w:line="319" w:lineRule="exact"/>
        <w:ind w:left="2929"/>
      </w:pPr>
      <w:r>
        <w:rPr>
          <w:b w:val="true"/>
          <w:spacing w:val="-11"/>
          <w:sz w:val="27"/>
          <w:szCs w:val="27"/>
          <w:rFonts w:ascii="Times New Roman" w:hAnsi="Times New Roman" w:cs="Times New Roman"/>
          <w:color w:val="231f20"/>
        </w:rPr>
        <w:t xml:space="preserve">INSTITUTE  OF  POLICY  STUDIES  OF  SRI  LANKA</w:t>
      </w:r>
    </w:p>
    <w:p>
      <w:pPr>
        <w:spacing w:before="31" w:line="319" w:lineRule="exact"/>
        <w:ind w:left="3784"/>
      </w:pPr>
      <w:r>
        <w:rPr>
          <w:b w:val="true"/>
          <w:spacing w:val="-9"/>
          <w:sz w:val="27"/>
          <w:szCs w:val="27"/>
          <w:rFonts w:ascii="Times New Roman" w:hAnsi="Times New Roman" w:cs="Times New Roman"/>
          <w:color w:val="231f20"/>
        </w:rPr>
        <w:t xml:space="preserve">(AMENDMENT)  ACT,  No.  1  OF  2014</w:t>
      </w:r>
    </w:p>
    <w:p>
      <w:pPr>
        <w:spacing w:before="1120" w:line="229" w:lineRule="exact"/>
        <w:ind w:left="4549"/>
      </w:pPr>
      <w:r>
        <w:rPr>
          <w:b w:val="true"/>
          <w:sz w:val="20"/>
          <w:szCs w:val="20"/>
          <w:rFonts w:ascii="Times New Roman" w:hAnsi="Times New Roman" w:cs="Times New Roman"/>
          <w:color w:val="231f20"/>
        </w:rPr>
        <w:t xml:space="preserve">[Certified on 06th February, 2014]</w:t>
      </w:r>
    </w:p>
    <w:p>
      <w:pPr>
        <w:spacing w:before="499" w:line="229" w:lineRule="exact"/>
        <w:ind w:left="4525"/>
      </w:pPr>
      <w:r>
        <w:rPr>
          <w:i w:val="true"/>
          <w:sz w:val="20"/>
          <w:szCs w:val="20"/>
          <w:rFonts w:ascii="Times New Roman" w:hAnsi="Times New Roman" w:cs="Times New Roman"/>
          <w:color w:val="231f20"/>
        </w:rPr>
        <w:t xml:space="preserve">Printed on the Order of Government</w:t>
      </w:r>
    </w:p>
    <w:p>
      <w:pPr>
        <w:spacing w:before="910" w:line="229" w:lineRule="exact"/>
        <w:ind w:left="317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b w:val="true"/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10" w:line="229" w:lineRule="exact"/>
        <w:ind w:left="3825"/>
      </w:pPr>
      <w:r>
        <w:rPr>
          <w:b w:val="true"/>
          <w:sz w:val="20"/>
          <w:szCs w:val="20"/>
          <w:rFonts w:ascii="Times New Roman" w:hAnsi="Times New Roman" w:cs="Times New Roman"/>
          <w:color w:val="231f20"/>
        </w:rPr>
        <w:t xml:space="preserve">Socialist Republic of Sri Lanka</w:t>
      </w:r>
      <w:r>
        <w:rPr>
          <w:b w:val="true"/>
          <w:sz w:val="20"/>
          <w:szCs w:val="20"/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February 07, 2014</w:t>
      </w:r>
    </w:p>
    <w:p>
      <w:pPr>
        <w:spacing w:before="614" w:line="183" w:lineRule="exact"/>
        <w:ind w:left="415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8" w:line="183" w:lineRule="exact"/>
        <w:ind w:left="391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6"/>
          <w:szCs w:val="16"/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279" w:line="229" w:lineRule="exact"/>
        <w:ind w:left="2877"/>
      </w:pPr>
      <w:r>
        <w:rPr>
          <w:b w:val="true"/>
          <w:sz w:val="20"/>
          <w:szCs w:val="20"/>
          <w:rFonts w:ascii="Times New Roman" w:hAnsi="Times New Roman" w:cs="Times New Roman"/>
          <w:color w:val="231f20"/>
        </w:rPr>
        <w:t xml:space="preserve">Price : Rs. 3.00</w:t>
      </w:r>
      <w:r>
        <w:rPr>
          <w:b w:val="true"/>
          <w:sz w:val="20"/>
          <w:szCs w:val="20"/>
          <w:rFonts w:ascii="Times New Roman" w:hAnsi="Times New Roman" w:cs="Times New Roman"/>
          <w:color w:val="231f20"/>
          <w:spacing w:val="3458"/>
        </w:rPr>
        <w:t xml:space="preserve"> </w:t>
      </w:r>
      <w:r>
        <w:rPr>
          <w:b w:val="true"/>
          <w:sz w:val="20"/>
          <w:szCs w:val="20"/>
          <w:rFonts w:ascii="Times New Roman" w:hAnsi="Times New Roman" w:cs="Times New Roman"/>
          <w:color w:val="231f20"/>
        </w:rPr>
        <w:t xml:space="preserve">Postage : Rs. 5.00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2.94mm;margin-top:57.52mm;width:4.23mm;height:6.00mm;margin-left:132.94mm;margin-top:57.52mm;width:4.23mm;height:6.00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36" w:line="229" w:lineRule="exact"/>
        <w:ind w:left="3700"/>
      </w:pPr>
      <w:r>
        <w:rPr>
          <w:i w:val="true"/>
          <w:sz w:val="20"/>
          <w:szCs w:val="20"/>
          <w:rFonts w:ascii="Times New Roman" w:hAnsi="Times New Roman" w:cs="Times New Roman"/>
          <w:color w:val="231f20"/>
        </w:rPr>
        <w:t xml:space="preserve">Institute of Policy Studies of Sri Lanka</w:t>
      </w:r>
      <w:r>
        <w:rPr>
          <w:i w:val="true"/>
          <w:sz w:val="20"/>
          <w:szCs w:val="20"/>
          <w:rFonts w:ascii="Times New Roman" w:hAnsi="Times New Roman" w:cs="Times New Roman"/>
          <w:color w:val="231f20"/>
          <w:spacing w:val="68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10" w:line="229" w:lineRule="exact"/>
        <w:ind w:left="3976"/>
      </w:pPr>
      <w:r>
        <w:rPr>
          <w:i w:val="true"/>
          <w:sz w:val="20"/>
          <w:szCs w:val="20"/>
          <w:rFonts w:ascii="Times New Roman" w:hAnsi="Times New Roman" w:cs="Times New Roman"/>
          <w:color w:val="231f20"/>
        </w:rPr>
        <w:t xml:space="preserve">(Amendment) Act, No. 1 of 2014</w:t>
      </w:r>
    </w:p>
    <w:p>
      <w:pPr>
        <w:spacing w:before="250" w:line="229" w:lineRule="exact"/>
        <w:ind w:left="387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[Certified on 06th February, 2014]</w:t>
      </w:r>
    </w:p>
    <w:p>
      <w:pPr>
        <w:spacing w:before="250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L.D.—O. 34/2012.</w:t>
      </w:r>
    </w:p>
    <w:p>
      <w:pPr>
        <w:spacing w:before="250" w:line="229" w:lineRule="exact"/>
        <w:ind w:left="295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AMEND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I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NSTITUTE</w:t>
      </w:r>
      <w:r>
        <w:rPr>
          <w:sz w:val="14"/>
          <w:szCs w:val="14"/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P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OLICY</w:t>
      </w:r>
      <w:r>
        <w:rPr>
          <w:sz w:val="14"/>
          <w:szCs w:val="14"/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TUDIES</w:t>
      </w:r>
      <w:r>
        <w:rPr>
          <w:sz w:val="14"/>
          <w:szCs w:val="14"/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S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RI</w:t>
      </w:r>
      <w:r>
        <w:rPr>
          <w:sz w:val="14"/>
          <w:szCs w:val="14"/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L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ANKA</w:t>
      </w:r>
    </w:p>
    <w:p>
      <w:pPr>
        <w:spacing w:before="10" w:line="229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, N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. 53</w:t>
      </w:r>
      <w:r>
        <w:rPr>
          <w:sz w:val="20"/>
          <w:szCs w:val="20"/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231f2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1988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it enacted by the Parliament of the Democratic Socialist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Republic of Sri Lanka as follows:—</w:t>
      </w:r>
    </w:p>
    <w:p>
      <w:pPr>
        <w:spacing w:before="245" w:line="234" w:lineRule="exact"/>
        <w:ind w:left="3117"/>
      </w:pPr>
      <w:r>
        <w:rPr>
          <w:b w:val="true"/>
          <w:sz w:val="20"/>
          <w:szCs w:val="20"/>
          <w:rFonts w:ascii="Times New Roman" w:hAnsi="Times New Roman" w:cs="Times New Roman"/>
          <w:color w:val="000000"/>
        </w:rPr>
        <w:t xml:space="preserve">1.</w:t>
      </w:r>
      <w:r>
        <w:rPr>
          <w:b w:val="true"/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This Act may be cited as the</w:t>
      </w:r>
      <w:r>
        <w:rPr>
          <w:sz w:val="20"/>
          <w:szCs w:val="20"/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231f20"/>
        </w:rPr>
        <w:t xml:space="preserve">Institute of Policy</w:t>
      </w:r>
      <w:r>
        <w:rPr>
          <w:sz w:val="20"/>
          <w:szCs w:val="20"/>
          <w:rFonts w:ascii="Times New Roman" w:hAnsi="Times New Roman" w:cs="Times New Roman"/>
          <w:color w:val="231f20"/>
          <w:spacing w:val="18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Short title.</w:t>
      </w:r>
    </w:p>
    <w:p>
      <w:pPr>
        <w:spacing w:before="10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Studies of Sri Lanka (Amendment)</w:t>
      </w:r>
      <w:r>
        <w:rPr>
          <w:sz w:val="20"/>
          <w:szCs w:val="20"/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 1  of  2014.</w:t>
      </w:r>
    </w:p>
    <w:p>
      <w:pPr>
        <w:spacing w:before="219" w:line="217" w:lineRule="exact"/>
        <w:ind w:left="3117"/>
      </w:pPr>
      <w:r>
        <w:rPr>
          <w:b w:val="true"/>
          <w:sz w:val="20"/>
          <w:szCs w:val="20"/>
          <w:rFonts w:ascii="Times New Roman" w:hAnsi="Times New Roman" w:cs="Times New Roman"/>
          <w:color w:val="000000"/>
        </w:rPr>
        <w:t xml:space="preserve">2.</w:t>
      </w:r>
      <w:r>
        <w:rPr>
          <w:b w:val="true"/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Section 7 of the</w:t>
      </w:r>
      <w:r>
        <w:rPr>
          <w:sz w:val="20"/>
          <w:szCs w:val="20"/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231f20"/>
        </w:rPr>
        <w:t xml:space="preserve">Institute of Policy Studies of</w:t>
      </w:r>
      <w:r>
        <w:rPr>
          <w:sz w:val="20"/>
          <w:szCs w:val="20"/>
          <w:rFonts w:ascii="Times New Roman" w:hAnsi="Times New Roman" w:cs="Times New Roman"/>
          <w:color w:val="231f20"/>
          <w:spacing w:val="18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7</w:t>
      </w:r>
    </w:p>
    <w:p>
      <w:pPr>
        <w:spacing w:before="0" w:line="90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Sri Lanka</w:t>
      </w:r>
      <w:r>
        <w:rPr>
          <w:sz w:val="20"/>
          <w:szCs w:val="20"/>
          <w:rFonts w:ascii="Times New Roman" w:hAnsi="Times New Roman" w:cs="Times New Roman"/>
          <w:color w:val="231f20"/>
          <w:spacing w:val="7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Act, No. 53 of 1988 is hereby amended by the</w:t>
      </w:r>
    </w:p>
    <w:p>
      <w:pPr>
        <w:spacing w:before="0" w:line="101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</w:t>
      </w:r>
    </w:p>
    <w:p>
      <w:pPr>
        <w:spacing w:before="0" w:line="138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repeal of paragraph (</w:t>
      </w:r>
      <w:r>
        <w:rPr>
          <w:i w:val="true"/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 that section, and the substitution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Act, No.53 of</w:t>
      </w:r>
    </w:p>
    <w:p>
      <w:pPr>
        <w:spacing w:before="0" w:line="24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therefor of the following paragraph:—</w:t>
      </w:r>
      <w:r>
        <w:rPr>
          <w:sz w:val="20"/>
          <w:szCs w:val="20"/>
          <w:rFonts w:ascii="Times New Roman" w:hAnsi="Times New Roman" w:cs="Times New Roman"/>
          <w:color w:val="000000"/>
          <w:spacing w:val="186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1988.</w:t>
      </w:r>
    </w:p>
    <w:p>
      <w:pPr>
        <w:spacing w:before="250" w:line="22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</w:t>
      </w:r>
      <w:r>
        <w:rPr>
          <w:i w:val="true"/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Governor of the Central Bank of Sri Lanka or an</w:t>
      </w:r>
    </w:p>
    <w:p>
      <w:pPr>
        <w:spacing w:before="10" w:line="229" w:lineRule="exact"/>
        <w:ind w:left="35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officer nominated by the Governor;”.</w:t>
      </w:r>
    </w:p>
    <w:p>
      <w:pPr>
        <w:spacing w:before="263" w:line="195" w:lineRule="exact"/>
        <w:ind w:left="3117"/>
      </w:pPr>
      <w:r>
        <w:rPr>
          <w:b w:val="true"/>
          <w:sz w:val="20"/>
          <w:szCs w:val="20"/>
          <w:rFonts w:ascii="Times New Roman" w:hAnsi="Times New Roman" w:cs="Times New Roman"/>
          <w:color w:val="000000"/>
        </w:rPr>
        <w:t xml:space="preserve">3.</w:t>
      </w:r>
      <w:r>
        <w:rPr>
          <w:b w:val="true"/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event of any inconsistency between the Sinhala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Sinhala text to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Tamil texts of this Act, the Sinhala text shall prevail.</w:t>
      </w:r>
      <w:r>
        <w:rPr>
          <w:sz w:val="20"/>
          <w:szCs w:val="20"/>
          <w:rFonts w:ascii="Times New Roman" w:hAnsi="Times New Roman" w:cs="Times New Roman"/>
          <w:color w:val="000000"/>
          <w:spacing w:val="354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prevail in case</w:t>
      </w:r>
    </w:p>
    <w:p>
      <w:pPr>
        <w:spacing w:before="8" w:line="183" w:lineRule="exact"/>
        <w:ind w:left="791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of inconsistency.</w:t>
      </w:r>
    </w:p>
    <w:p>
      <w:pPr>
        <w:spacing w:before="3917" w:line="229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2—PL 007667—</w:t>
      </w:r>
      <w:r>
        <w:rPr>
          <w:sz w:val="16"/>
          <w:szCs w:val="16"/>
          <w:rFonts w:ascii="Times New Roman" w:hAnsi="Times New Roman" w:cs="Times New Roman"/>
          <w:color w:val="231f20"/>
          <w:spacing w:val="3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2,900 (10/2013)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9.09mm;margin-top:221.88mm;width:110.07mm;height:0.00mm;margin-left:49.09mm;margin-top:221.88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53.85mm;margin-top:56.99mm;width:95.25mm;height:22.75mm;margin-left:53.85mm;margin-top:56.99mm;width:95.25mm;height:22.75mm;z-index:-1;mso-position-horizontal-relative:page;mso-position-vertical-relative:page;" coordsize="100000,100000" path="m0,99999l100000,99999l100000,0l0,0l0,99999xnse" fillcolor="#ffffff" strokecolor="#231f20" strokeweight="0.00mm">
            <w10:wrap anchorx="page" anchory="page"/>
          </v:shape>
        </w:pict>
      </w:r>
    </w:p>
    <w:p>
      <w:pPr>
        <w:spacing w:before="3336" w:line="229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682"/>
        </w:rPr>
        <w:t xml:space="preserve"> </w:t>
      </w:r>
      <w:r>
        <w:rPr>
          <w:i w:val="true"/>
          <w:sz w:val="20"/>
          <w:szCs w:val="20"/>
          <w:rFonts w:ascii="Times New Roman" w:hAnsi="Times New Roman" w:cs="Times New Roman"/>
          <w:color w:val="231f20"/>
        </w:rPr>
        <w:t xml:space="preserve">Institute of Policy Studies of Sri Lanka</w:t>
      </w:r>
    </w:p>
    <w:p>
      <w:pPr>
        <w:spacing w:before="10" w:line="229" w:lineRule="exact"/>
        <w:ind w:left="5334"/>
      </w:pPr>
      <w:r>
        <w:rPr>
          <w:i w:val="true"/>
          <w:sz w:val="20"/>
          <w:szCs w:val="20"/>
          <w:rFonts w:ascii="Times New Roman" w:hAnsi="Times New Roman" w:cs="Times New Roman"/>
          <w:color w:val="231f20"/>
        </w:rPr>
        <w:t xml:space="preserve">(Amendment) Act, No. 1 of 2014</w:t>
      </w:r>
    </w:p>
    <w:p>
      <w:pPr>
        <w:spacing w:before="8835" w:line="183" w:lineRule="exact"/>
        <w:ind w:left="2783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0" w:line="206" w:lineRule="exact"/>
        <w:ind w:left="4067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803070505020304"/>
    <w:charset w:val="00"/>
    <w:pitch w:val="variable"/>
    <w:sig w:usb0="00000000" w:usb1="00000000" w:usb2="00000000" w:usb3="00000000" w:csb0="00000093" w:csb1="00000000"/>
  </w:font>
  <w:font w:name="Times New Roman">
    <w:panose1 w:val="02020603050405090304"/>
    <w:charset w:val="00"/>
    <w:pitch w:val="variable"/>
    <w:sig w:usb0="00000000" w:usb1="00000000" w:usb2="00000000" w:usb3="00000000" w:csb0="00000093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2020603050405090304"/>
    <w:charset w:val="00"/>
    <w:pitch w:val="variable"/>
    <w:sig w:usb0="00000000" w:usb1="00000000" w:usb2="00000000" w:usb3="00000000" w:csb0="00000093" w:csb1="00000000"/>
  </w:font>
  <w:font w:name="Times New Roman">
    <w:panose1 w:val="02020803070505020304"/>
    <w:charset w:val="00"/>
    <w:pitch w:val="variable"/>
    <w:sig w:usb0="00000000" w:usb1="00000000" w:usb2="00000000" w:usb3="00000000" w:csb0="00000093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