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0.46mm;width:21.89mm;height:0.00mm;margin-left:95.20mm;margin-top:160.46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1105" w:line="364" w:lineRule="exact"/>
        <w:ind w:left="3935"/>
      </w:pPr>
      <w:r>
        <w:rPr>
          <w:spacing w:val="15"/>
          <w:sz w:val="28"/>
          <w:szCs w:val="28"/>
          <w:rFonts w:ascii="Times New Roman" w:hAnsi="Times New Roman" w:cs="Times New Roman"/>
          <w:color w:val="000000"/>
        </w:rPr>
        <w:t xml:space="preserve">SPECIAL COMMODITY LEVY</w:t>
      </w:r>
    </w:p>
    <w:p>
      <w:pPr>
        <w:spacing w:before="0" w:line="335" w:lineRule="exact"/>
        <w:ind w:left="3536"/>
      </w:pPr>
      <w:r>
        <w:rPr>
          <w:spacing w:val="10"/>
          <w:sz w:val="28"/>
          <w:szCs w:val="28"/>
          <w:rFonts w:ascii="Times New Roman" w:hAnsi="Times New Roman" w:cs="Times New Roman"/>
          <w:color w:val="000000"/>
        </w:rPr>
        <w:t xml:space="preserve">(AMENDMENT) ACT, No. 12 OF 2014</w:t>
      </w:r>
    </w:p>
    <w:p>
      <w:pPr>
        <w:spacing w:before="943" w:line="260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24th April, 2014]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7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April 25, 2014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6.00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24mm;margin-top:57.87mm;width:3.35mm;height:5.64mm;margin-left:132.24mm;margin-top:57.87mm;width:3.35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71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Special Commodity Levy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6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49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12 of 2014</w:t>
      </w:r>
    </w:p>
    <w:p>
      <w:pPr>
        <w:spacing w:before="240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24th April, 2014]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 D.—O. 10/2014.</w:t>
      </w:r>
    </w:p>
    <w:p>
      <w:pPr>
        <w:spacing w:before="250" w:line="229" w:lineRule="exact"/>
        <w:ind w:left="352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PECIAL</w:t>
      </w:r>
      <w:r>
        <w:rPr>
          <w:sz w:val="14"/>
          <w:szCs w:val="14"/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OMMODITY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EVY</w:t>
      </w:r>
    </w:p>
    <w:p>
      <w:pPr>
        <w:spacing w:before="10" w:line="229" w:lineRule="exact"/>
        <w:ind w:left="447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48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2007</w:t>
      </w:r>
    </w:p>
    <w:p>
      <w:pPr>
        <w:spacing w:before="25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224" w:line="279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This Act may be cited as the Special Commodity Levy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0" w:line="216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(Amendment) Act, No. 12 of  2014.</w:t>
      </w:r>
    </w:p>
    <w:p>
      <w:pPr>
        <w:spacing w:before="267" w:line="193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Schedule to the Special Commodity Levy Act,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6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No. 48 of 2007 is hereby amended by the addition</w:t>
      </w:r>
      <w:r>
        <w:rPr>
          <w:sz w:val="20"/>
          <w:szCs w:val="20"/>
          <w:rFonts w:ascii="Times New Roman" w:hAnsi="Times New Roman" w:cs="Times New Roman"/>
          <w:color w:val="000000"/>
          <w:spacing w:val="17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Schedule to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Special</w:t>
      </w:r>
    </w:p>
    <w:p>
      <w:pPr>
        <w:spacing w:before="0" w:line="114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immediately after item 6 of that Schedule, of the following</w:t>
      </w:r>
    </w:p>
    <w:p>
      <w:pPr>
        <w:spacing w:before="0" w:line="77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Commodity</w:t>
      </w:r>
    </w:p>
    <w:p>
      <w:pPr>
        <w:spacing w:before="0" w:line="162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new item:—</w:t>
      </w:r>
      <w:r>
        <w:rPr>
          <w:sz w:val="20"/>
          <w:szCs w:val="20"/>
          <w:rFonts w:ascii="Times New Roman" w:hAnsi="Times New Roman" w:cs="Times New Roman"/>
          <w:color w:val="000000"/>
          <w:spacing w:val="400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Levy Act, No.</w:t>
      </w:r>
    </w:p>
    <w:p>
      <w:pPr>
        <w:spacing w:before="37" w:line="183" w:lineRule="exact"/>
        <w:ind w:left="7917"/>
      </w:pP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48 of 2007.</w:t>
      </w:r>
    </w:p>
    <w:p>
      <w:pPr>
        <w:spacing w:before="28" w:line="229" w:lineRule="exact"/>
        <w:ind w:left="36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“7. The Nation Building Tax Act, No. 9 of 2009.”.</w:t>
      </w:r>
    </w:p>
    <w:p>
      <w:pPr>
        <w:spacing w:before="236" w:line="267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 Sinhala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</w:p>
    <w:p>
      <w:pPr>
        <w:spacing w:before="0" w:line="166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shall prevail.</w:t>
      </w:r>
      <w:r>
        <w:rPr>
          <w:sz w:val="20"/>
          <w:szCs w:val="20"/>
          <w:rFonts w:ascii="Times New Roman" w:hAnsi="Times New Roman" w:cs="Times New Roman"/>
          <w:color w:val="000000"/>
          <w:spacing w:val="32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inconsistency.</w:t>
      </w:r>
    </w:p>
    <w:p>
      <w:pPr>
        <w:spacing w:before="4092" w:line="183" w:lineRule="exact"/>
        <w:ind w:left="2891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 008078—3000 (03/2014)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5mm;margin-top:56.11mm;width:95.25mm;height:13.41mm;margin-left:50.85mm;margin-top:56.11mm;width:95.25mm;height:13.41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67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Special Commodity Levy (Amendment)</w:t>
      </w:r>
    </w:p>
    <w:p>
      <w:pPr>
        <w:spacing w:before="0" w:line="240" w:lineRule="exact"/>
        <w:ind w:left="5828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12 of 2014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74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