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419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27" w:line="390" w:lineRule="exact"/>
        <w:ind w:left="2661"/>
      </w:pPr>
      <w:r>
        <w:rPr>
          <w:spacing w:val="11"/>
          <w:sz w:val="30"/>
          <w:szCs w:val="30"/>
          <w:rFonts w:ascii="Times New Roman" w:hAnsi="Times New Roman" w:cs="Times New Roman"/>
          <w:color w:val="231f20"/>
        </w:rPr>
        <w:t xml:space="preserve">NIMAL SIRIPALA DE SILVA FOUNDATION</w:t>
      </w:r>
    </w:p>
    <w:p>
      <w:pPr>
        <w:spacing w:before="0" w:line="359" w:lineRule="exact"/>
        <w:ind w:left="2855"/>
      </w:pPr>
      <w:r>
        <w:rPr>
          <w:spacing w:val="11"/>
          <w:sz w:val="30"/>
          <w:szCs w:val="30"/>
          <w:rFonts w:ascii="Times New Roman" w:hAnsi="Times New Roman" w:cs="Times New Roman"/>
          <w:color w:val="231f20"/>
        </w:rPr>
        <w:t xml:space="preserve">(INCORPORATION) ACT, No. 23 OF 2014</w:t>
      </w:r>
    </w:p>
    <w:p>
      <w:pPr>
        <w:spacing w:before="467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7" w:line="260" w:lineRule="exact"/>
        <w:ind w:left="45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July,  2014]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 July 25,  2014.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9.00</w:t>
      </w:r>
      <w:r>
        <w:rPr>
          <w:sz w:val="18"/>
          <w:szCs w:val="18"/>
          <w:rFonts w:ascii="Times New Roman" w:hAnsi="Times New Roman" w:cs="Times New Roman"/>
          <w:color w:val="231f20"/>
          <w:spacing w:val="36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15.00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65mm;margin-top:57.52mm;width:4.23mm;height:6.00mm;margin-left:133.65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80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Nimal Siripala de Silva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7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8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23 of 2014</w:t>
      </w:r>
    </w:p>
    <w:p>
      <w:pPr>
        <w:spacing w:before="228" w:line="229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23rd July, 2014]</w:t>
      </w:r>
    </w:p>
    <w:p>
      <w:pPr>
        <w:spacing w:before="2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L.D.—O.(Inc.) 23/2012.</w:t>
      </w:r>
    </w:p>
    <w:p>
      <w:pPr>
        <w:spacing w:before="2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IMAL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IRIPALA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ILVA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OUNDATION</w:t>
      </w:r>
    </w:p>
    <w:p>
      <w:pPr>
        <w:spacing w:before="241" w:line="188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WHEREAS a Foundation called and known as the "Nimal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Siripala de Silva Foundation" has heretofore been  formed</w:t>
      </w:r>
    </w:p>
    <w:p>
      <w:pPr>
        <w:spacing w:before="0" w:line="223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the purpose of effectually  carrying out and transacting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objects and matters connected with the said Foundation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according to the rules agreed to by its members:</w:t>
      </w:r>
    </w:p>
    <w:p>
      <w:pPr>
        <w:spacing w:before="214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WHEREAS the said Foundation has heretofore</w:t>
      </w:r>
    </w:p>
    <w:p>
      <w:pPr>
        <w:spacing w:before="0" w:line="220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matters for which it was established, and has applied to</w:t>
      </w:r>
    </w:p>
    <w:p>
      <w:pPr>
        <w:spacing w:before="0" w:line="22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incorporated and it will be for the public advantage to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such application;</w:t>
      </w:r>
    </w:p>
    <w:p>
      <w:pPr>
        <w:spacing w:before="2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therefore, enacted by the Parliament of the Democratic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 :—</w:t>
      </w:r>
    </w:p>
    <w:p>
      <w:pPr>
        <w:spacing w:before="188" w:line="27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 may be cited as the Nimal Siripala de Silva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19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23 of 2014.</w:t>
      </w:r>
    </w:p>
    <w:p>
      <w:pPr>
        <w:spacing w:before="204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0" w:line="16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Nimal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Nimal Siripala de Silva Foundation (hereinafter referred to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Siripala de Silva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Foundation.</w:t>
      </w:r>
    </w:p>
    <w:p>
      <w:pPr>
        <w:spacing w:before="0" w:line="95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as the “Foundation”)  and shall hereafter be admitted as</w:t>
      </w:r>
    </w:p>
    <w:p>
      <w:pPr>
        <w:spacing w:before="0" w:line="223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members of the Corporation hereby constituted, shall be a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corporate  with perpetual succession, under the name</w:t>
      </w:r>
    </w:p>
    <w:p>
      <w:pPr>
        <w:spacing w:before="0" w:line="223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style of the Nimal Siripala de Silva Foundation</w:t>
      </w:r>
    </w:p>
    <w:p>
      <w:pPr>
        <w:spacing w:before="0" w:line="22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"Corporation") and by that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 may sue and be sued, with  full power and authority to</w:t>
      </w:r>
    </w:p>
    <w:p>
      <w:pPr>
        <w:spacing w:before="0" w:line="220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have and use a common seal and to alter the same at its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pleasure.</w:t>
      </w:r>
    </w:p>
    <w:p>
      <w:pPr>
        <w:spacing w:before="214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Corporation shall be deemed to be a voluntary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 organization within the meaning, and for the</w:t>
      </w:r>
    </w:p>
    <w:p>
      <w:pPr>
        <w:spacing w:before="0" w:line="223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purpose of the Voluntary Social Services Organizations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 31 of 1980 and the</w:t>
      </w:r>
    </w:p>
    <w:p>
      <w:pPr>
        <w:spacing w:before="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that Act shall apply to and in relation to the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Corporation.</w:t>
      </w:r>
    </w:p>
    <w:p>
      <w:pPr>
        <w:spacing w:before="48" w:line="240" w:lineRule="exact"/>
        <w:ind w:left="288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005736—</w:t>
      </w:r>
      <w:r>
        <w:rPr>
          <w:sz w:val="16"/>
          <w:szCs w:val="16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2,000 (07/2014)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4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Nimal Siripala de Silva Foundation</w:t>
      </w:r>
    </w:p>
    <w:p>
      <w:pPr>
        <w:spacing w:before="9" w:line="240" w:lineRule="exact"/>
        <w:ind w:left="51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23 of 2014</w:t>
      </w:r>
    </w:p>
    <w:p>
      <w:pPr>
        <w:spacing w:before="208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000000"/>
          <w:spacing w:val="5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general objects for which the Corporation is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0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be:—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60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establish and maintain water supply schemes in</w:t>
      </w:r>
    </w:p>
    <w:p>
      <w:pPr>
        <w:spacing w:before="14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areas where there is a scarcity of water, subject to</w:t>
      </w:r>
    </w:p>
    <w:p>
      <w:pPr>
        <w:spacing w:before="17" w:line="229" w:lineRule="exact"/>
        <w:ind w:left="496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provisions of section 21 of the National water</w:t>
      </w:r>
    </w:p>
    <w:p>
      <w:pPr>
        <w:spacing w:before="14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supply and Drainage Board Law No. 2 of 1974 ;</w:t>
      </w:r>
    </w:p>
    <w:p>
      <w:pPr>
        <w:spacing w:before="251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organize awareness programmes on methods to</w:t>
      </w:r>
    </w:p>
    <w:p>
      <w:pPr>
        <w:spacing w:before="17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minimize to impact of natural disasters ;</w:t>
      </w:r>
    </w:p>
    <w:p>
      <w:pPr>
        <w:spacing w:before="251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provide land and houses to families who do not</w:t>
      </w:r>
    </w:p>
    <w:p>
      <w:pPr>
        <w:spacing w:before="14" w:line="229" w:lineRule="exact"/>
        <w:ind w:left="496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own land and houses, in accordance with the</w:t>
      </w:r>
    </w:p>
    <w:p>
      <w:pPr>
        <w:spacing w:before="17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applicable laws ;</w:t>
      </w:r>
    </w:p>
    <w:p>
      <w:pPr>
        <w:spacing w:before="251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assist the relevant authorities to—</w:t>
      </w:r>
    </w:p>
    <w:p>
      <w:pPr>
        <w:spacing w:before="262" w:line="229" w:lineRule="exact"/>
        <w:ind w:left="52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63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provide scholarships to needy students</w:t>
      </w:r>
    </w:p>
    <w:p>
      <w:pPr>
        <w:spacing w:before="14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youth ;</w:t>
      </w:r>
    </w:p>
    <w:p>
      <w:pPr>
        <w:spacing w:before="262" w:line="229" w:lineRule="exact"/>
        <w:ind w:left="5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establish and maintain permanent and</w:t>
      </w:r>
    </w:p>
    <w:p>
      <w:pPr>
        <w:spacing w:before="17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mobile libraries ;</w:t>
      </w:r>
    </w:p>
    <w:p>
      <w:pPr>
        <w:spacing w:before="262" w:line="229" w:lineRule="exact"/>
        <w:ind w:left="51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promote artistic creations, sports skills and</w:t>
      </w:r>
    </w:p>
    <w:p>
      <w:pPr>
        <w:spacing w:before="14" w:line="229" w:lineRule="exact"/>
        <w:ind w:left="568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technical skills of students and the</w:t>
      </w:r>
    </w:p>
    <w:p>
      <w:pPr>
        <w:spacing w:before="17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youth ;</w:t>
      </w:r>
    </w:p>
    <w:p>
      <w:pPr>
        <w:spacing w:before="262" w:line="229" w:lineRule="exact"/>
        <w:ind w:left="517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conduct classes, lectures, seminars,</w:t>
      </w:r>
    </w:p>
    <w:p>
      <w:pPr>
        <w:spacing w:before="14" w:line="229" w:lineRule="exact"/>
        <w:ind w:left="568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conferences, workshops, discussions,</w:t>
      </w:r>
    </w:p>
    <w:p>
      <w:pPr>
        <w:spacing w:before="17" w:line="229" w:lineRule="exact"/>
        <w:ind w:left="5682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dialogues, educational tours and</w:t>
      </w:r>
    </w:p>
    <w:p>
      <w:pPr>
        <w:spacing w:before="14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exhibitions for the students with a view to</w:t>
      </w:r>
    </w:p>
    <w:p>
      <w:pPr>
        <w:spacing w:before="17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improving their general literacy ;</w:t>
      </w:r>
    </w:p>
    <w:p>
      <w:pPr>
        <w:spacing w:before="262" w:line="229" w:lineRule="exact"/>
        <w:ind w:left="52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6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promote skills of the youth by granting</w:t>
      </w:r>
    </w:p>
    <w:p>
      <w:pPr>
        <w:spacing w:before="14" w:line="229" w:lineRule="exact"/>
        <w:ind w:left="5682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opportunities for training in sports,</w:t>
      </w:r>
    </w:p>
    <w:p>
      <w:pPr>
        <w:spacing w:before="17" w:line="229" w:lineRule="exact"/>
        <w:ind w:left="5682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leadership, computer, media and</w:t>
      </w:r>
    </w:p>
    <w:p>
      <w:pPr>
        <w:spacing w:before="14" w:line="229" w:lineRule="exact"/>
        <w:ind w:left="56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languages including Sinhala, Tamil and</w:t>
      </w:r>
    </w:p>
    <w:p>
      <w:pPr>
        <w:spacing w:before="17" w:line="229" w:lineRule="exact"/>
        <w:ind w:left="56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English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80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Nimal Siripala de Silva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7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38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23 of 2014</w:t>
      </w:r>
    </w:p>
    <w:p>
      <w:pPr>
        <w:spacing w:before="240" w:line="229" w:lineRule="exact"/>
        <w:ind w:left="381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construct buildings and provide other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 assistance to schools in need of</w:t>
      </w:r>
    </w:p>
    <w:p>
      <w:pPr>
        <w:spacing w:before="0" w:line="22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assistance ;</w:t>
      </w:r>
    </w:p>
    <w:p>
      <w:pPr>
        <w:spacing w:before="214" w:line="229" w:lineRule="exact"/>
        <w:ind w:left="375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168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provide food and other necessary</w:t>
      </w:r>
    </w:p>
    <w:p>
      <w:pPr>
        <w:spacing w:before="0" w:line="223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assistance to the poor, destitute and sick</w:t>
      </w:r>
    </w:p>
    <w:p>
      <w:pPr>
        <w:spacing w:before="0" w:line="22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persons ; and</w:t>
      </w:r>
    </w:p>
    <w:p>
      <w:pPr>
        <w:spacing w:before="214" w:line="229" w:lineRule="exact"/>
        <w:ind w:left="369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(viii)</w:t>
      </w:r>
      <w:r>
        <w:rPr>
          <w:sz w:val="20"/>
          <w:szCs w:val="20"/>
          <w:rFonts w:ascii="Times New Roman" w:hAnsi="Times New Roman" w:cs="Times New Roman"/>
          <w:color w:val="000000"/>
          <w:spacing w:val="1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 and maintain welfare centres with</w:t>
      </w:r>
    </w:p>
    <w:p>
      <w:pPr>
        <w:spacing w:before="0" w:line="223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suitable facilities for the blind, deaf, dumb,</w:t>
      </w:r>
    </w:p>
    <w:p>
      <w:pPr>
        <w:spacing w:before="0" w:line="22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aged and displaced persons.</w:t>
      </w:r>
    </w:p>
    <w:p>
      <w:pPr>
        <w:spacing w:before="214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the implementation of the objects specified in</w:t>
      </w:r>
    </w:p>
    <w:p>
      <w:pPr>
        <w:spacing w:before="0" w:line="223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subsection (1) the Corporation shall ensure that such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implementation shall be carried out without any distinction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based on race, religion, caste, sex political opinion, place of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birth or any one of such grounds.</w:t>
      </w:r>
    </w:p>
    <w:p>
      <w:pPr>
        <w:spacing w:before="231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objects of the Corporation shall be carried out in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0" w:line="167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manner so as not to create any conflict berween the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 no</w:t>
      </w:r>
    </w:p>
    <w:p>
      <w:pPr>
        <w:spacing w:before="0" w:line="16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conflict with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work of the Corporation and any work being carried out by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work of the</w:t>
      </w:r>
    </w:p>
    <w:p>
      <w:pPr>
        <w:spacing w:before="20" w:line="188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Government or any Provincial Council or Statutory</w:t>
      </w:r>
      <w:r>
        <w:rPr>
          <w:sz w:val="20"/>
          <w:szCs w:val="20"/>
          <w:rFonts w:ascii="Times New Roman" w:hAnsi="Times New Roman" w:cs="Times New Roman"/>
          <w:color w:val="000000"/>
          <w:spacing w:val="185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Government or</w:t>
      </w:r>
    </w:p>
    <w:p>
      <w:pPr>
        <w:spacing w:before="0" w:line="16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Body.</w:t>
      </w:r>
      <w:r>
        <w:rPr>
          <w:sz w:val="20"/>
          <w:szCs w:val="20"/>
          <w:rFonts w:ascii="Times New Roman" w:hAnsi="Times New Roman" w:cs="Times New Roman"/>
          <w:color w:val="000000"/>
          <w:spacing w:val="44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any Provincial</w:t>
      </w:r>
    </w:p>
    <w:p>
      <w:pPr>
        <w:spacing w:before="0" w:line="16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Council.</w:t>
      </w:r>
    </w:p>
    <w:p>
      <w:pPr>
        <w:spacing w:before="574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(1)  Subject to the provisions of this Act the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</w:t>
      </w:r>
    </w:p>
    <w:p>
      <w:pPr>
        <w:spacing w:before="0" w:line="175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 and administration of the affairs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affairs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shall be carried out by a Board of Management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223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“Board”) consisting of such</w:t>
      </w:r>
    </w:p>
    <w:p>
      <w:pPr>
        <w:spacing w:before="0" w:line="220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number of office bearers as may be specified by the rules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section 7.</w:t>
      </w:r>
    </w:p>
    <w:p>
      <w:pPr>
        <w:spacing w:before="203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Board of Management of the Foundation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holding office on the day immediately preceding the date of</w:t>
      </w:r>
    </w:p>
    <w:p>
      <w:pPr>
        <w:spacing w:before="0" w:line="223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commencement of this Act, shall function as the Board of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until the first Board is appointed or elected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manner provided for by rules made under section 7.</w:t>
      </w:r>
    </w:p>
    <w:p>
      <w:pPr>
        <w:spacing w:before="203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first Board of the Corporation shall be appointed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elected within one year of the date of commencement of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74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Nimal Siripala de Silva Foundation</w:t>
      </w:r>
    </w:p>
    <w:p>
      <w:pPr>
        <w:spacing w:before="9" w:line="240" w:lineRule="exact"/>
        <w:ind w:left="51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23 of 2014</w:t>
      </w:r>
    </w:p>
    <w:p>
      <w:pPr>
        <w:spacing w:before="233" w:line="240" w:lineRule="exact"/>
        <w:ind w:left="44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Every office bearer of the Board including the</w:t>
      </w:r>
    </w:p>
    <w:p>
      <w:pPr>
        <w:spacing w:before="17" w:line="229" w:lineRule="exact"/>
        <w:ind w:left="42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patrons and advisers, shall be appointed or elected for a</w:t>
      </w:r>
    </w:p>
    <w:p>
      <w:pPr>
        <w:spacing w:before="14" w:line="229" w:lineRule="exact"/>
        <w:ind w:left="42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three years and any such office bearer, patron or</w:t>
      </w:r>
    </w:p>
    <w:p>
      <w:pPr>
        <w:spacing w:before="17" w:line="229" w:lineRule="exact"/>
        <w:ind w:left="42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advisor shall be eligible for re-appointment ro re-election</w:t>
      </w:r>
    </w:p>
    <w:p>
      <w:pPr>
        <w:spacing w:before="14" w:line="229" w:lineRule="exact"/>
        <w:ind w:left="4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lapse of the said period of three years.</w:t>
      </w:r>
    </w:p>
    <w:p>
      <w:pPr>
        <w:spacing w:before="252" w:line="240" w:lineRule="exact"/>
        <w:ind w:left="44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 vacancy occurring due to the death,</w:t>
      </w:r>
    </w:p>
    <w:p>
      <w:pPr>
        <w:spacing w:before="17" w:line="229" w:lineRule="exact"/>
        <w:ind w:left="42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resignation, incapacity or removal from office of an office</w:t>
      </w:r>
    </w:p>
    <w:p>
      <w:pPr>
        <w:spacing w:before="14" w:line="229" w:lineRule="exact"/>
        <w:ind w:left="42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bearer, the Board shall having regard to the rules of the</w:t>
      </w:r>
    </w:p>
    <w:p>
      <w:pPr>
        <w:spacing w:before="17" w:line="229" w:lineRule="exact"/>
        <w:ind w:left="4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Corporation, elect or appoint a person to fill such vacancy.</w:t>
      </w:r>
    </w:p>
    <w:p>
      <w:pPr>
        <w:spacing w:before="251" w:line="240" w:lineRule="exact"/>
        <w:ind w:left="44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person elected or appointed under paragraph (b)</w:t>
      </w:r>
    </w:p>
    <w:p>
      <w:pPr>
        <w:spacing w:before="14" w:line="229" w:lineRule="exact"/>
        <w:ind w:left="420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hold office only for the unexpired portion of the term</w:t>
      </w:r>
    </w:p>
    <w:p>
      <w:pPr>
        <w:spacing w:before="17" w:line="229" w:lineRule="exact"/>
        <w:ind w:left="4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office of the member whom he succeeds.</w:t>
      </w:r>
    </w:p>
    <w:p>
      <w:pPr>
        <w:spacing w:before="279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7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power to do,</w:t>
      </w:r>
    </w:p>
    <w:p>
      <w:pPr>
        <w:spacing w:before="88" w:line="229" w:lineRule="exact"/>
        <w:ind w:left="420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perform and execute all such acts and matters as are necessary</w:t>
      </w:r>
    </w:p>
    <w:p>
      <w:pPr>
        <w:spacing w:before="14" w:line="229" w:lineRule="exact"/>
        <w:ind w:left="4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desirable for the promotion or furtherance of the objects</w:t>
      </w:r>
    </w:p>
    <w:p>
      <w:pPr>
        <w:spacing w:before="17" w:line="229" w:lineRule="exact"/>
        <w:ind w:left="42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the Corporation or any one of them, including the</w:t>
      </w:r>
    </w:p>
    <w:p>
      <w:pPr>
        <w:spacing w:before="14" w:line="229" w:lineRule="exact"/>
        <w:ind w:left="42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power:—</w:t>
      </w:r>
    </w:p>
    <w:p>
      <w:pPr>
        <w:spacing w:before="251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purchase, acquire, rent, construct, renovate and</w:t>
      </w:r>
    </w:p>
    <w:p>
      <w:pPr>
        <w:spacing w:before="17" w:line="229" w:lineRule="exact"/>
        <w:ind w:left="4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obtain lands or buildings which may be</w:t>
      </w:r>
    </w:p>
    <w:p>
      <w:pPr>
        <w:spacing w:before="14" w:line="229" w:lineRule="exact"/>
        <w:ind w:left="4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for the purposes of the Corporation and to</w:t>
      </w:r>
    </w:p>
    <w:p>
      <w:pPr>
        <w:spacing w:before="17" w:line="229" w:lineRule="exact"/>
        <w:ind w:left="4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deal with or dispose of the same as may be deemed</w:t>
      </w:r>
    </w:p>
    <w:p>
      <w:pPr>
        <w:spacing w:before="14" w:line="229" w:lineRule="exact"/>
        <w:ind w:left="4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expendient with a view to promoting the objects of</w:t>
      </w:r>
    </w:p>
    <w:p>
      <w:pPr>
        <w:spacing w:before="17" w:line="229" w:lineRule="exact"/>
        <w:ind w:left="4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;</w:t>
      </w:r>
    </w:p>
    <w:p>
      <w:pPr>
        <w:spacing w:before="251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borrow or raise funds with or without securities</w:t>
      </w:r>
    </w:p>
    <w:p>
      <w:pPr>
        <w:spacing w:before="14" w:line="229" w:lineRule="exact"/>
        <w:ind w:left="4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receive grants, gifts or donations in cash or</w:t>
      </w:r>
    </w:p>
    <w:p>
      <w:pPr>
        <w:spacing w:before="17" w:line="229" w:lineRule="exact"/>
        <w:ind w:left="4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kind :</w:t>
      </w:r>
    </w:p>
    <w:p>
      <w:pPr>
        <w:spacing w:before="262" w:line="229" w:lineRule="exact"/>
        <w:ind w:left="51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that, the Board shall obtain the prior</w:t>
      </w:r>
    </w:p>
    <w:p>
      <w:pPr>
        <w:spacing w:before="14" w:line="229" w:lineRule="exact"/>
        <w:ind w:left="49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written approval of the Department of External</w:t>
      </w:r>
    </w:p>
    <w:p>
      <w:pPr>
        <w:spacing w:before="17" w:line="229" w:lineRule="exact"/>
        <w:ind w:left="4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Resources of the Ministry of the Minister assigned</w:t>
      </w:r>
    </w:p>
    <w:p>
      <w:pPr>
        <w:spacing w:before="14" w:line="229" w:lineRule="exact"/>
        <w:ind w:left="49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subject of Finance, in respect of all foreign</w:t>
      </w:r>
    </w:p>
    <w:p>
      <w:pPr>
        <w:spacing w:before="17" w:line="229" w:lineRule="exact"/>
        <w:ind w:left="49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grants, gifts or donations made to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80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Nimal Siripala de Silva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7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38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23 of 2014</w:t>
      </w:r>
    </w:p>
    <w:p>
      <w:pPr>
        <w:spacing w:before="23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make, draw, accept, discount, endorse, negotiate,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buy, sell and issue bills of exchange, cheques,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promissory notes and other negotiable instruments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open, operate, maintain and close accouts in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bank 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invest any funds that are not immediately required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the Corporation, in such manner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Board may determine ;</w:t>
      </w:r>
    </w:p>
    <w:p>
      <w:pPr>
        <w:spacing w:before="24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to undertake, accept, execute, perform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administer any lawful trust or any real or personal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property with a view to promoting the objects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;</w:t>
      </w:r>
    </w:p>
    <w:p>
      <w:pPr>
        <w:spacing w:before="23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appoint, employ, dismiss or terminate the services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officers and servants of the Corporation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disciplinary control over them and to pay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them such salaries, allowances and gratuities as amy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determined by the Corporation 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organize lectures, seminars and conferences with</w:t>
      </w:r>
    </w:p>
    <w:p>
      <w:pPr>
        <w:spacing w:before="10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a veiw to promoting the objectives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liaise and co-ordinate with other local and foreign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institutions having similar objects to that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;</w:t>
      </w:r>
    </w:p>
    <w:p>
      <w:pPr>
        <w:spacing w:before="23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train personnel in Sri Lanka or abroad for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the Corporation ; and</w:t>
      </w:r>
    </w:p>
    <w:p>
      <w:pPr>
        <w:spacing w:before="24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do all other things as are necessary or expendient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proper and effective carrying out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pacing w:before="253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It shall be lawful for the Corporation, from time to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</w:p>
    <w:p>
      <w:pPr>
        <w:spacing w:before="0" w:line="19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time, at any General Meeting of the Corporation and by a</w:t>
      </w:r>
      <w:r>
        <w:rPr>
          <w:sz w:val="20"/>
          <w:szCs w:val="20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8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majority of not less than two-thirds of the members present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74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Nimal Siripala de Silva Foundation</w:t>
      </w:r>
    </w:p>
    <w:p>
      <w:pPr>
        <w:spacing w:before="9" w:line="240" w:lineRule="exact"/>
        <w:ind w:left="51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23 of 2014</w:t>
      </w:r>
    </w:p>
    <w:p>
      <w:pPr>
        <w:spacing w:before="24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voting, to make rules, not inconsistent with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 Act or any other written law, for all or any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matters :—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membership, admission,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withdrawal, expulsion or resignation of members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fees payable by the members 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election of office bearers of the Board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vacation of or removal from office of office bearers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powers, duties and functions of the office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bearers 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terms and conditions of appointment, powers,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and duties of the various officers, agents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servants of the Corporation 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procedure to be followed for the summoning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holding of meetings of the Board or any sub-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committee thereof, notices and agenda of such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meetings, the quorum and the conduct of business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thereat 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qualifications and disqualifications  to be 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Board and the Corporation ;</w:t>
      </w:r>
    </w:p>
    <w:p>
      <w:pPr>
        <w:spacing w:before="23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 ; and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generally the management of the affairs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and the accomplishment of its’ objects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dissolution of the Corporation.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rule made by the Corporation may be amended,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altered, added to or rescinded at a like meeting and in like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manner, as a rule made under subsection (1).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members of the Corporation shall at all times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80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Nimal Siripala de Silva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7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38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23 of 2014</w:t>
      </w:r>
    </w:p>
    <w:p>
      <w:pPr>
        <w:spacing w:before="23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rules made under this section shall be published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pacing w:before="226" w:line="26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Board shall maintain a register of members in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</w:p>
    <w:p>
      <w:pPr>
        <w:spacing w:before="0" w:line="164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which name, address and other essential details of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shall be inscribed.</w:t>
      </w:r>
    </w:p>
    <w:p>
      <w:pPr>
        <w:spacing w:before="251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Corporation shall have its own fund.</w:t>
      </w:r>
      <w:r>
        <w:rPr>
          <w:sz w:val="20"/>
          <w:szCs w:val="20"/>
          <w:rFonts w:ascii="Times New Roman" w:hAnsi="Times New Roman" w:cs="Times New Roman"/>
          <w:color w:val="000000"/>
          <w:spacing w:val="77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66" w:line="229" w:lineRule="exact"/>
        <w:ind w:left="311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(2) All moneys  received by way of gifts, bequest,</w:t>
      </w:r>
    </w:p>
    <w:p>
      <w:pPr>
        <w:spacing w:before="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donation, subscription, contribution, fees or grant for and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on account of the Corporation shall be deposited in one or</w:t>
      </w:r>
    </w:p>
    <w:p>
      <w:pPr>
        <w:spacing w:before="2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more banks approved by the Board to the credit of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238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fund, all sums of money</w:t>
      </w:r>
    </w:p>
    <w:p>
      <w:pPr>
        <w:spacing w:before="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as are  required to defray any expenditure incurred by the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Corporation in the exercise, performance and discharge of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powers, duties and functions under the Act.</w:t>
      </w:r>
    </w:p>
    <w:p>
      <w:pPr>
        <w:spacing w:before="251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financial year of the Corporation shall be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  <w:r>
        <w:rPr>
          <w:sz w:val="20"/>
          <w:szCs w:val="20"/>
          <w:rFonts w:ascii="Times New Roman" w:hAnsi="Times New Roman" w:cs="Times New Roman"/>
          <w:color w:val="231f20"/>
          <w:spacing w:val="35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Accounts.</w:t>
      </w:r>
    </w:p>
    <w:p>
      <w:pPr>
        <w:spacing w:before="30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Corporation shall cause proper accounts to be</w:t>
      </w:r>
    </w:p>
    <w:p>
      <w:pPr>
        <w:spacing w:before="2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liabilities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other transactions of the Corporation.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accounts of the Corporation shall be audited</w:t>
      </w:r>
    </w:p>
    <w:p>
      <w:pPr>
        <w:spacing w:before="2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annually by the Auditor General or a qualified auditor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 by Auditor General.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 this section, “qualified auditor”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 —</w:t>
      </w:r>
    </w:p>
    <w:p>
      <w:pPr>
        <w:spacing w:before="227" w:line="240" w:lineRule="exact"/>
        <w:ind w:left="35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an individual who, being a member of the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</w:t>
      </w:r>
    </w:p>
    <w:p>
      <w:pPr>
        <w:spacing w:before="2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5" w:line="22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practice as an</w:t>
      </w:r>
    </w:p>
    <w:p>
      <w:pPr>
        <w:spacing w:before="2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Accountant, issued by  the Council of such</w:t>
      </w:r>
    </w:p>
    <w:p>
      <w:pPr>
        <w:spacing w:before="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74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Nimal Siripala de Silva Foundation</w:t>
      </w:r>
    </w:p>
    <w:p>
      <w:pPr>
        <w:spacing w:before="9" w:line="240" w:lineRule="exact"/>
        <w:ind w:left="51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23 of 2014</w:t>
      </w:r>
    </w:p>
    <w:p>
      <w:pPr>
        <w:spacing w:before="230" w:line="240" w:lineRule="exact"/>
        <w:ind w:left="49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 firm of Accountants each of the resident</w:t>
      </w:r>
    </w:p>
    <w:p>
      <w:pPr>
        <w:spacing w:before="7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partners of which, being a member of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</w:t>
      </w:r>
    </w:p>
    <w:p>
      <w:pPr>
        <w:spacing w:before="7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7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practice as an</w:t>
      </w:r>
    </w:p>
    <w:p>
      <w:pPr>
        <w:spacing w:before="7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Accountant, issued by the Council of such</w:t>
      </w:r>
    </w:p>
    <w:p>
      <w:pPr>
        <w:spacing w:before="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institute.</w:t>
      </w:r>
    </w:p>
    <w:p>
      <w:pPr>
        <w:spacing w:before="246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Annual Report.</w:t>
      </w:r>
      <w:r>
        <w:rPr>
          <w:sz w:val="16"/>
          <w:szCs w:val="16"/>
          <w:rFonts w:ascii="Times New Roman" w:hAnsi="Times New Roman" w:cs="Times New Roman"/>
          <w:color w:val="00000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shall prepare a report of the activities</w:t>
      </w:r>
    </w:p>
    <w:p>
      <w:pPr>
        <w:spacing w:before="3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Corporation for each financial year and submit such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report together with the audited statement of accounts to the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 of the Ministry of the Minister assigned the subject</w:t>
      </w:r>
    </w:p>
    <w:p>
      <w:pPr>
        <w:spacing w:before="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Social Service and to the Registrar of Voluntary Social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Organizations appointed under the Voluntary Social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Services Organization (Registration and Supervision) Act,</w:t>
      </w:r>
    </w:p>
    <w:p>
      <w:pPr>
        <w:spacing w:before="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No. 31 of 1980 before the expiration of six months of the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succeeding the year to which such report relates.</w:t>
      </w:r>
    </w:p>
    <w:p>
      <w:pPr>
        <w:spacing w:before="245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A separate account relating to the foreign and local</w:t>
      </w:r>
    </w:p>
    <w:p>
      <w:pPr>
        <w:spacing w:before="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moneys received by the Corporation during the financial</w:t>
      </w:r>
    </w:p>
    <w:p>
      <w:pPr>
        <w:spacing w:before="7" w:line="229" w:lineRule="exact"/>
        <w:ind w:left="422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year shall be attached to the report referred to in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(1).</w:t>
      </w:r>
    </w:p>
    <w:p>
      <w:pPr>
        <w:spacing w:before="233" w:line="2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  <w:r>
        <w:rPr>
          <w:sz w:val="16"/>
          <w:szCs w:val="16"/>
          <w:rFonts w:ascii="Times New Roman" w:hAnsi="Times New Roman" w:cs="Times New Roman"/>
          <w:color w:val="00000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debts and liabilities of the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existing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  <w:r>
        <w:rPr>
          <w:sz w:val="16"/>
          <w:szCs w:val="16"/>
          <w:rFonts w:ascii="Times New Roman" w:hAnsi="Times New Roman" w:cs="Times New Roman"/>
          <w:color w:val="000000"/>
          <w:spacing w:val="3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day preceding the date of commencement of this Act,</w:t>
      </w:r>
    </w:p>
    <w:p>
      <w:pPr>
        <w:spacing w:before="8" w:line="18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</w:p>
    <w:p>
      <w:pPr>
        <w:spacing w:before="0" w:line="95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be paid by the Corporation hereby constituted and all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debts due to, subscriptions and contributions payable to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that day shall be paid to the Corporation for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purposes of this Act.</w:t>
      </w:r>
    </w:p>
    <w:p>
      <w:pPr>
        <w:spacing w:before="258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Act, the  Corporation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  <w:r>
        <w:rPr>
          <w:sz w:val="16"/>
          <w:szCs w:val="16"/>
          <w:rFonts w:ascii="Times New Roman" w:hAnsi="Times New Roman" w:cs="Times New Roman"/>
          <w:color w:val="000000"/>
          <w:spacing w:val="71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be able and capable in law to take and hold any property,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1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movable or immovable, which may become vested in it by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000000"/>
          <w:spacing w:val="5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virtue of any purchase, grant,  gift, testamentary disposition</w:t>
      </w:r>
    </w:p>
    <w:p>
      <w:pPr>
        <w:spacing w:before="7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 otherwise, and all such property shall be held by the</w:t>
      </w:r>
    </w:p>
    <w:p>
      <w:pPr>
        <w:spacing w:before="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Corporation for the purposes of this Act and subject to the</w:t>
      </w:r>
    </w:p>
    <w:p>
      <w:pPr>
        <w:spacing w:before="7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rules of the Corporation made under section 7, with  power to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sell, mortgage, lease, exchange or otherwise dispose of the</w:t>
      </w:r>
    </w:p>
    <w:p>
      <w:pPr>
        <w:spacing w:before="4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80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Nimal Siripala de Silva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7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38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23 of 2014</w:t>
      </w:r>
    </w:p>
    <w:p>
      <w:pPr>
        <w:spacing w:before="22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The moneys and property of the Corporation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 of</w:t>
      </w:r>
    </w:p>
    <w:p>
      <w:pPr>
        <w:spacing w:before="0" w:line="166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however derived shall be applied solely towards the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moneys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</w:p>
    <w:p>
      <w:pPr>
        <w:spacing w:before="0" w:line="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promotion of the objects of the Corporation and no portion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 shall be paid or transferred directly or indirectly by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way of dividend, bonus or profit or otherwise howsoever to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members of the Corporation.</w:t>
      </w:r>
    </w:p>
    <w:p>
      <w:pPr>
        <w:spacing w:before="24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Seal of the Corporation shall not be affixed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</w:p>
    <w:p>
      <w:pPr>
        <w:spacing w:before="0" w:line="16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instrument whatsoever except in the presence of two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64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members of the Board who shall sign their names to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 in token of their presence and such signing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independent of the signing of any person as a witness.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seal of the Corporation shall be in the custody of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 office bearer of the Board as may be decided by such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Board.</w:t>
      </w:r>
    </w:p>
    <w:p>
      <w:pPr>
        <w:spacing w:before="277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upon the dissolution of the Corporation there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75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or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145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 given or transferred to any other institution  having objects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similar to those of the Corporation, and which, is  by the rules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thereof,  prohibited from distributing any income or property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its or members.</w:t>
      </w:r>
    </w:p>
    <w:p>
      <w:pPr>
        <w:spacing w:before="25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For the purposes of subsection (1) the appropriate</w:t>
      </w:r>
    </w:p>
    <w:p>
      <w:pPr>
        <w:spacing w:before="1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institution shall be determined by the members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immediately before the dissolution at a general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 by the majority of votes of the members present.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Nothing in this Act contained shall prejudice or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</w:p>
    <w:p>
      <w:pPr>
        <w:spacing w:before="0" w:line="166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affect the rights of the Republic or of anybody politic,  or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 and</w:t>
      </w:r>
    </w:p>
    <w:p>
      <w:pPr>
        <w:spacing w:before="0" w:line="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corporate.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others.</w:t>
      </w:r>
    </w:p>
    <w:p>
      <w:pPr>
        <w:spacing w:before="188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7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Sinhalal text to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68.84mm;margin-top:59.64mm;width:91.02mm;height:15.52mm;margin-left:68.84mm;margin-top:59.64mm;width:91.02mm;height:15.52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63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Nimal Siripala de Silva Foundation</w:t>
      </w:r>
    </w:p>
    <w:p>
      <w:pPr>
        <w:spacing w:before="9" w:line="240" w:lineRule="exact"/>
        <w:ind w:left="51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(Incorporation) Act, No. 23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