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80" w:line="364" w:lineRule="exact"/>
        <w:ind w:left="3145"/>
      </w:pPr>
      <w:r>
        <w:rPr>
          <w:sz w:val="28"/>
          <w:szCs w:val="28"/>
          <w:rFonts w:ascii="Times New Roman" w:hAnsi="Times New Roman" w:cs="Times New Roman"/>
          <w:color w:val="231f20"/>
        </w:rPr>
        <w:t xml:space="preserve">LAND (</w:t>
      </w: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RESTRICTIONS ON ALIENATION</w:t>
      </w:r>
      <w:r>
        <w:rPr>
          <w:sz w:val="28"/>
          <w:szCs w:val="28"/>
          <w:rFonts w:ascii="Times New Roman" w:hAnsi="Times New Roman" w:cs="Times New Roman"/>
          <w:color w:val="231f20"/>
        </w:rPr>
        <w:t xml:space="preserve">)</w:t>
      </w:r>
    </w:p>
    <w:p>
      <w:pPr>
        <w:spacing w:before="0" w:line="343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1056" w:line="260" w:lineRule="exact"/>
        <w:ind w:left="4585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[Certified on 29th October, 2014]</w:t>
      </w:r>
    </w:p>
    <w:p>
      <w:pPr>
        <w:spacing w:before="480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31,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18.00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52" w:line="229" w:lineRule="exact"/>
        <w:ind w:left="390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29th October, 2014]</w:t>
      </w:r>
    </w:p>
    <w:p>
      <w:pPr>
        <w:spacing w:before="2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23/2013.</w:t>
      </w:r>
    </w:p>
    <w:p>
      <w:pPr>
        <w:spacing w:before="29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MAKE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PROVSIONS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STIPULATE</w:t>
      </w:r>
      <w:r>
        <w:rPr>
          <w:sz w:val="14"/>
          <w:szCs w:val="14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ESTRICTIONS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ON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2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LIENATION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ANDS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</w:t>
      </w:r>
      <w:r>
        <w:rPr>
          <w:sz w:val="14"/>
          <w:szCs w:val="14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RI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ANKA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FOREIGNERS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FOREIGN</w:t>
      </w:r>
    </w:p>
    <w:p>
      <w:pPr>
        <w:spacing w:before="15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CERTAIN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INSTITUTIONS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WITH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FOREIGN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SHAREHOLDING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</w:p>
    <w:p>
      <w:pPr>
        <w:spacing w:before="31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SPECIFY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CIRCUMSTANCES</w:t>
      </w:r>
      <w:r>
        <w:rPr>
          <w:sz w:val="14"/>
          <w:szCs w:val="14"/>
          <w:rFonts w:ascii="Times New Roman" w:hAnsi="Times New Roman" w:cs="Times New Roman"/>
          <w:color w:val="000000"/>
          <w:spacing w:val="2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WHERE</w:t>
      </w:r>
      <w:r>
        <w:rPr>
          <w:sz w:val="14"/>
          <w:szCs w:val="14"/>
          <w:rFonts w:ascii="Times New Roman" w:hAnsi="Times New Roman" w:cs="Times New Roman"/>
          <w:color w:val="00000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EXEMPTIONS</w:t>
      </w:r>
      <w:r>
        <w:rPr>
          <w:sz w:val="14"/>
          <w:szCs w:val="14"/>
          <w:rFonts w:ascii="Times New Roman" w:hAnsi="Times New Roman" w:cs="Times New Roman"/>
          <w:color w:val="000000"/>
          <w:spacing w:val="16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ARE</w:t>
      </w:r>
    </w:p>
    <w:p>
      <w:pPr>
        <w:spacing w:before="29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GRANTED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IMPOSE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LAND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LEASE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TAX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LEASING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LANDS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</w:p>
    <w:p>
      <w:pPr>
        <w:spacing w:before="29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FOREIGNERS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17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FOREIGN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COMPANIES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CERTAIN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INSTITUTIONS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WITH</w:t>
      </w:r>
    </w:p>
    <w:p>
      <w:pPr>
        <w:spacing w:before="31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FOREIGN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SHAREHOLDING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GRANTING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CONCESSIONS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</w:p>
    <w:p>
      <w:pPr>
        <w:spacing w:before="29" w:line="229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CERTAIN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DEVELOPMENT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PROJECTS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;</w:t>
      </w:r>
      <w:r>
        <w:rPr>
          <w:sz w:val="20"/>
          <w:szCs w:val="20"/>
          <w:rFonts w:ascii="Times New Roman" w:hAnsi="Times New Roman" w:cs="Times New Roman"/>
          <w:color w:val="000000"/>
          <w:spacing w:val="-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PART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VI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</w:p>
    <w:p>
      <w:pPr>
        <w:spacing w:before="42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INANCE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11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1963;</w:t>
      </w:r>
      <w:r>
        <w:rPr>
          <w:sz w:val="20"/>
          <w:szCs w:val="20"/>
          <w:rFonts w:ascii="Times New Roman" w:hAnsi="Times New Roman" w:cs="Times New Roman"/>
          <w:color w:val="000000"/>
          <w:spacing w:val="-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00000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MATTERS</w:t>
      </w:r>
    </w:p>
    <w:p>
      <w:pPr>
        <w:spacing w:before="18" w:line="229" w:lineRule="exact"/>
        <w:ind w:left="3117"/>
      </w:pPr>
      <w:r>
        <w:rPr>
          <w:sz w:val="14"/>
          <w:szCs w:val="14"/>
          <w:rFonts w:ascii="Times New Roman" w:hAnsi="Times New Roman" w:cs="Times New Roman"/>
          <w:color w:val="000000"/>
        </w:rPr>
        <w:t xml:space="preserve">CONNECTED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THERETO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86" w:line="21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WHEREAS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furtherance of the development policies being</w:t>
      </w:r>
      <w:r>
        <w:rPr>
          <w:sz w:val="20"/>
          <w:szCs w:val="20"/>
          <w:rFonts w:ascii="Times New Roman" w:hAnsi="Times New Roman" w:cs="Times New Roman"/>
          <w:color w:val="00000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66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promoted by the Government in the backdrop of a globally</w:t>
      </w:r>
    </w:p>
    <w:p>
      <w:pPr>
        <w:spacing w:before="29" w:line="229" w:lineRule="exact"/>
        <w:ind w:left="2876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integrated environment, it is deemed expedient and necessary</w:t>
      </w:r>
    </w:p>
    <w:p>
      <w:pPr>
        <w:spacing w:before="2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ensure the prudent use of land which is a limited resource,</w:t>
      </w:r>
    </w:p>
    <w:p>
      <w:pPr>
        <w:spacing w:before="2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 manner that preserves the national interest:</w:t>
      </w:r>
    </w:p>
    <w:p>
      <w:pPr>
        <w:spacing w:before="260" w:line="26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WHEREAS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it is the National Policy to regulate the use</w:t>
      </w:r>
    </w:p>
    <w:p>
      <w:pPr>
        <w:spacing w:before="29" w:line="229" w:lineRule="exact"/>
        <w:ind w:left="2876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of lands, in a sustainable manner, having imposed restrictions</w:t>
      </w:r>
    </w:p>
    <w:p>
      <w:pPr>
        <w:spacing w:before="31" w:line="229" w:lineRule="exact"/>
        <w:ind w:left="287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 the alienation of lands to foreigners, foreign companies</w:t>
      </w:r>
    </w:p>
    <w:p>
      <w:pPr>
        <w:spacing w:before="29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certain institutions with foreign shareholding and having</w:t>
      </w:r>
    </w:p>
    <w:p>
      <w:pPr>
        <w:spacing w:before="29" w:line="229" w:lineRule="exact"/>
        <w:ind w:left="2876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granted concessions to citizens of Sri Lanka for certain</w:t>
      </w:r>
    </w:p>
    <w:p>
      <w:pPr>
        <w:spacing w:before="31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projects, as specified in this Act:</w:t>
      </w:r>
    </w:p>
    <w:p>
      <w:pPr>
        <w:spacing w:before="288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NOW THEREFORE be it enacted by the Parliament of the</w:t>
      </w:r>
    </w:p>
    <w:p>
      <w:pPr>
        <w:spacing w:before="31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Democratic Socialist Republic of Sri Lanka as follows:—</w:t>
      </w:r>
    </w:p>
    <w:p>
      <w:pPr>
        <w:spacing w:before="315" w:line="188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This Act may be cited as the Land (Restrictions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on Alienation) Act, No. 38 of 2014.</w:t>
      </w:r>
      <w:r>
        <w:rPr>
          <w:sz w:val="20"/>
          <w:szCs w:val="20"/>
          <w:rFonts w:ascii="Times New Roman" w:hAnsi="Times New Roman" w:cs="Times New Roman"/>
          <w:color w:val="000000"/>
          <w:spacing w:val="20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179" w:line="229" w:lineRule="exact"/>
        <w:ind w:left="311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The provisions of this Act shall be deemed to have</w:t>
      </w:r>
    </w:p>
    <w:p>
      <w:pPr>
        <w:spacing w:before="41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come into operation with effect from January 1, 2013.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8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44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Restriction on</w:t>
      </w:r>
      <w:r>
        <w:rPr>
          <w:sz w:val="16"/>
          <w:szCs w:val="16"/>
          <w:rFonts w:ascii="Times New Roman" w:hAnsi="Times New Roman" w:cs="Times New Roman"/>
          <w:color w:val="000000"/>
          <w:spacing w:val="66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2"/>
          <w:sz w:val="20"/>
          <w:szCs w:val="20"/>
          <w:rFonts w:ascii="Times New Roman" w:hAnsi="Times New Roman" w:cs="Times New Roman"/>
          <w:color w:val="000000"/>
        </w:rPr>
        <w:t xml:space="preserve">(1) Notwithstanding any provision to the</w:t>
      </w:r>
    </w:p>
    <w:p>
      <w:pPr>
        <w:spacing w:before="8" w:line="183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transfer of land.</w:t>
      </w:r>
    </w:p>
    <w:p>
      <w:pPr>
        <w:spacing w:before="0" w:line="90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contrary in any other written law, the transfer of title of</w:t>
      </w:r>
    </w:p>
    <w:p>
      <w:pPr>
        <w:spacing w:before="24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land situated in Sri Lanka, shall be prohibited if such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transfer is—</w:t>
      </w:r>
    </w:p>
    <w:p>
      <w:pPr>
        <w:spacing w:before="26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foreigner; or</w:t>
      </w:r>
    </w:p>
    <w:p>
      <w:pPr>
        <w:spacing w:before="26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company incorporated in Sri Lanka under the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 where any foreign shareholding in</w:t>
      </w:r>
    </w:p>
    <w:p>
      <w:pPr>
        <w:spacing w:before="14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company, either direct or indirect, is fifty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23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above; or</w:t>
      </w:r>
    </w:p>
    <w:p>
      <w:pPr>
        <w:spacing w:before="25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foreign company,</w:t>
      </w:r>
    </w:p>
    <w:p>
      <w:pPr>
        <w:spacing w:before="276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unless exempted as provided in section 3.</w:t>
      </w:r>
    </w:p>
    <w:p>
      <w:pPr>
        <w:spacing w:before="268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For the purpose of maintaining the legal validity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transfer of land to a company incorporated in Sri Lanka</w:t>
      </w:r>
    </w:p>
    <w:p>
      <w:pPr>
        <w:spacing w:before="11" w:line="240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under the Companies Act, with 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</w:p>
    <w:p>
      <w:pPr>
        <w:spacing w:before="24" w:line="229" w:lineRule="exact"/>
        <w:ind w:left="422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foreign shareholding, the foreign shareholding of</w:t>
      </w:r>
    </w:p>
    <w:p>
      <w:pPr>
        <w:spacing w:before="14" w:line="24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such company shall remain 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for a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minimum period of consecutive twenty (20) years from the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such transfer.</w:t>
      </w:r>
    </w:p>
    <w:p>
      <w:pPr>
        <w:spacing w:before="26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) Where the foreign shareholding of a company</w:t>
      </w:r>
    </w:p>
    <w:p>
      <w:pPr>
        <w:spacing w:before="14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reaches or exceeds fifty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cent,</w:t>
      </w:r>
    </w:p>
    <w:p>
      <w:pPr>
        <w:spacing w:before="14" w:line="240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contrary to the provisions of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in consequent</w:t>
      </w:r>
    </w:p>
    <w:p>
      <w:pPr>
        <w:spacing w:before="2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to—</w:t>
      </w:r>
    </w:p>
    <w:p>
      <w:pPr>
        <w:spacing w:before="278" w:line="229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the change of ownership of shares directly or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indirectly; or</w:t>
      </w:r>
    </w:p>
    <w:p>
      <w:pPr>
        <w:spacing w:before="278" w:line="229" w:lineRule="exact"/>
        <w:ind w:left="45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death of a shareholder of such company and</w:t>
      </w:r>
    </w:p>
    <w:p>
      <w:pPr>
        <w:spacing w:before="24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shares of the deceased shareholder devolving,</w:t>
      </w:r>
    </w:p>
    <w:p>
      <w:pPr>
        <w:spacing w:before="24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in accordance with the applicable laws of</w:t>
      </w:r>
    </w:p>
    <w:p>
      <w:pPr>
        <w:spacing w:before="2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succession of Sri Lanka, on his next of kin who is a</w:t>
      </w:r>
    </w:p>
    <w:p>
      <w:pPr>
        <w:spacing w:before="22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foreigner,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transfer of land referred to therein shall be void and shall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no effect in law, with effect from the date of increase of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foreign shareholding:</w:t>
      </w:r>
    </w:p>
    <w:p>
      <w:pPr>
        <w:spacing w:before="238" w:line="229" w:lineRule="exact"/>
        <w:ind w:left="335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however, where a company referred to in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),—</w:t>
      </w:r>
    </w:p>
    <w:p>
      <w:pPr>
        <w:spacing w:before="238" w:line="229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listed in the Colombo Stock Exchange (with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 minimum number of two hundred shareholders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case of a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Diri Savi</w:t>
      </w:r>
      <w:r>
        <w:rPr>
          <w:sz w:val="20"/>
          <w:szCs w:val="20"/>
          <w:rFonts w:ascii="Times New Roman" w:hAnsi="Times New Roman" w:cs="Times New Roman"/>
          <w:color w:val="000000"/>
          <w:spacing w:val="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 and one thousand</w:t>
      </w:r>
    </w:p>
    <w:p>
      <w:pPr>
        <w:spacing w:before="2" w:line="229" w:lineRule="exact"/>
        <w:ind w:left="3597"/>
      </w:pP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shareholders in the case of a Main Board), takes steps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reduce its foreign shareholding to less than fifty</w:t>
      </w:r>
    </w:p>
    <w:p>
      <w:pPr>
        <w:spacing w:before="2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within a period of twelve months from the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date of increase of its foreign shareholding; or</w:t>
      </w:r>
    </w:p>
    <w:p>
      <w:pPr>
        <w:spacing w:before="238" w:line="229" w:lineRule="exact"/>
        <w:ind w:left="31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than a company referred to in sub-paragraph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(i), takes steps to reduce its foreign shareholding  to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within a period of six months</w:t>
      </w:r>
    </w:p>
    <w:p>
      <w:pPr>
        <w:spacing w:before="2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from the date of increase of its foreign shareholding,</w:t>
      </w:r>
    </w:p>
    <w:p>
      <w:pPr>
        <w:spacing w:before="238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in compliance with the provisions of that paragraph,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transfer of land referred 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shall be deemed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be legally valid, with effect from the date of restoring the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foreign shareholding of such company to 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2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18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For the purposes of this section the expressions “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Diri</w:t>
      </w:r>
    </w:p>
    <w:p>
      <w:pPr>
        <w:spacing w:before="4" w:line="2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Savi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Board” and “Main Board” shall be read and construed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accordance with the provisions of the Listing Rules of the</w:t>
      </w:r>
    </w:p>
    <w:p>
      <w:pPr>
        <w:spacing w:before="5" w:line="229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Colombo Stock Exchange issued under its listing</w:t>
      </w:r>
    </w:p>
    <w:p>
      <w:pPr>
        <w:spacing w:before="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requirements, in terms of the Securities and Exchange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 of Sri Lanka Rules, 2001, made under section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53 of the Securitites and Exchange Commission of Sri Lanka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36 of 1987 and published in</w:t>
      </w:r>
      <w:r>
        <w:rPr>
          <w:sz w:val="20"/>
          <w:szCs w:val="20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Extraordinary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1215/2 of December 18, 2001.</w:t>
      </w:r>
    </w:p>
    <w:p>
      <w:pPr>
        <w:spacing w:before="212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provisions of section 2 shall not apply to—</w:t>
      </w:r>
      <w:r>
        <w:rPr>
          <w:sz w:val="20"/>
          <w:szCs w:val="20"/>
          <w:rFonts w:ascii="Times New Roman" w:hAnsi="Times New Roman" w:cs="Times New Roman"/>
          <w:color w:val="000000"/>
          <w:spacing w:val="216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Exemption from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application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of the provisions</w:t>
      </w:r>
    </w:p>
    <w:p>
      <w:pPr>
        <w:spacing w:before="0" w:line="124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any land the title of which is transferred to a</w:t>
      </w:r>
      <w:r>
        <w:rPr>
          <w:sz w:val="20"/>
          <w:szCs w:val="20"/>
          <w:rFonts w:ascii="Times New Roman" w:hAnsi="Times New Roman" w:cs="Times New Roman"/>
          <w:color w:val="000000"/>
          <w:spacing w:val="18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section 2.</w:t>
      </w:r>
    </w:p>
    <w:p>
      <w:pPr>
        <w:spacing w:before="7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Diplomatic Mission of another State within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8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3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meaning of the Diplomatic Privileges Act or to an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International, Multilateral or Bilateral Orgnization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recognized in terms of that Act;</w:t>
      </w:r>
    </w:p>
    <w:p>
      <w:pPr>
        <w:spacing w:before="21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condominium parcel situated on or above the</w:t>
      </w:r>
    </w:p>
    <w:p>
      <w:pPr>
        <w:spacing w:before="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fourth floor of a building specified under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Apartment Ownership Law, (excluding the ground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level floor and floors which accommodates only</w:t>
      </w:r>
    </w:p>
    <w:p>
      <w:pPr>
        <w:spacing w:before="0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common element or elements within the meaning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Apartment  Ownership Law):</w:t>
      </w:r>
    </w:p>
    <w:p>
      <w:pPr>
        <w:spacing w:before="23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that, the entire value shall be paid up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front through an inward foreign remittance prior to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execution of the relevant deed of transfer;</w:t>
      </w:r>
    </w:p>
    <w:p>
      <w:pPr>
        <w:spacing w:before="2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land the title of which is transferred to a foreign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investor in consequent to a  decision of the Cabinet</w:t>
      </w:r>
    </w:p>
    <w:p>
      <w:pPr>
        <w:spacing w:before="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 Ministers taken prior to January 1, 2013,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involving direct investment of foreign currency, as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per the related agreements on such investment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structured on the basis of any written law governing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tax regime prior to January 1, 2013, and has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ensured compliance by making inward remittances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Sri Lanka;</w:t>
      </w:r>
    </w:p>
    <w:p>
      <w:pPr>
        <w:spacing w:before="22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any land the title of which is transferred by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intestacy, gift or testamentary disposition to a next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kin (who is a foreigner) of the owner of such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land, in accordance with the applicable law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succession of Sri Lanka;</w:t>
      </w:r>
    </w:p>
    <w:p>
      <w:pPr>
        <w:spacing w:before="2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any land the title of which is transferred to a dual</w:t>
      </w:r>
    </w:p>
    <w:p>
      <w:pPr>
        <w:spacing w:before="0" w:line="227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citizen of Sri Lanka within the meaning of the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Citizenship Act;</w:t>
      </w:r>
    </w:p>
    <w:p>
      <w:pPr>
        <w:spacing w:before="22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land the title of which is transferred to any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bank licensed under the Banking Act, in which any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foreign shareholing is fifty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above—</w:t>
      </w:r>
    </w:p>
    <w:p>
      <w:pPr>
        <w:spacing w:before="199" w:line="229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at an auction conducted by such Bank in</w:t>
      </w:r>
    </w:p>
    <w:p>
      <w:pPr>
        <w:spacing w:before="0" w:line="229" w:lineRule="exact"/>
        <w:ind w:left="54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terms of the Recovery of Loans by Banks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5" w:line="229" w:lineRule="exact"/>
        <w:ind w:left="40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(Special Provisions) Act, No. 4 of 1990 or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Mortgage Act (Chapter 89), in the discharge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a mortgage of such land to such Bank;</w:t>
      </w:r>
    </w:p>
    <w:p>
      <w:pPr>
        <w:spacing w:before="185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execution of a decree of court to enforce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recovery of a loan given by such bank;</w:t>
      </w:r>
    </w:p>
    <w:p>
      <w:pPr>
        <w:spacing w:before="17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land the title of which is transferred to any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Finance Leasing Institution in which any foreign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shareholding is fifty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above—</w:t>
      </w:r>
    </w:p>
    <w:p>
      <w:pPr>
        <w:spacing w:before="238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such land has been mortgaged to such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Leasing Institution as a security for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lease;</w:t>
      </w:r>
    </w:p>
    <w:p>
      <w:pPr>
        <w:spacing w:before="238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order to execute a lease and an agreement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sell or a loan and an agreement to sell;</w:t>
      </w:r>
    </w:p>
    <w:p>
      <w:pPr>
        <w:spacing w:before="18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 execution of a decree of court to enforce</w:t>
      </w:r>
    </w:p>
    <w:p>
      <w:pPr>
        <w:spacing w:before="2" w:line="229" w:lineRule="exact"/>
        <w:ind w:left="407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the recovery of a loan given by such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Institution;</w:t>
      </w:r>
    </w:p>
    <w:p>
      <w:pPr>
        <w:spacing w:before="172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land, the title of which was transferred to a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referred to in section 2(1)(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during the</w:t>
      </w:r>
    </w:p>
    <w:p>
      <w:pPr>
        <w:spacing w:before="2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period commencing from January1, 2013 and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ending on the date on which the certificate of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speaker is endorsed in respect of this Act, provided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company has been in active operation in Sri</w:t>
      </w:r>
    </w:p>
    <w:p>
      <w:pPr>
        <w:spacing w:before="2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Lanka for a period of not less than ten (10)</w:t>
      </w:r>
    </w:p>
    <w:p>
      <w:pPr>
        <w:spacing w:before="5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consecutive years prior to the date of transfer of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land.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Minister may in consultation with the Minister to</w:t>
      </w:r>
    </w:p>
    <w:p>
      <w:pPr>
        <w:spacing w:before="5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whom the subject of lands has been assigned and with the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written approval of the Cabinet of Ministers, by Order</w:t>
      </w:r>
    </w:p>
    <w:p>
      <w:pPr>
        <w:spacing w:before="0" w:line="23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publidhed in the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exempt any foreign entity engaged</w:t>
      </w:r>
    </w:p>
    <w:p>
      <w:pPr>
        <w:spacing w:before="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the banking, financial, insurance, maritime, aviation,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advanced technology or infrastructure development project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identified as a Strategic Development Project, in terms of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the Strategic Development Projects Act, No. 14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2008, from the application of the provisions of section 2.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8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Minister may in consultation with the Minister to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whom the subject of Lands has been assigned and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written approval of the Cabinet of Ministers, by Order</w:t>
      </w:r>
    </w:p>
    <w:p>
      <w:pPr>
        <w:spacing w:before="0" w:line="240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publidhed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, exempt any foreign company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engaged in international commercial operations, from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of the provisions of section 2, where the land is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purchased to locate or relocate its global or regional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operations or to set up a branch office.</w:t>
      </w:r>
    </w:p>
    <w:p>
      <w:pPr>
        <w:spacing w:before="250" w:line="229" w:lineRule="exact"/>
        <w:ind w:left="4463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(4) Where the transfer of title of a land is effected in terms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section, the provisions of this Act shall also apply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subsequent transfer of title of such land or part thereof.</w:t>
      </w:r>
    </w:p>
    <w:p>
      <w:pPr>
        <w:spacing w:before="27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Conditions for</w:t>
      </w:r>
      <w:r>
        <w:rPr>
          <w:sz w:val="16"/>
          <w:szCs w:val="16"/>
          <w:rFonts w:ascii="Times New Roman" w:hAnsi="Times New Roman" w:cs="Times New Roman"/>
          <w:color w:val="000000"/>
          <w:spacing w:val="6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(1) The Registrar of Lands shall not register an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registration</w:t>
      </w:r>
      <w:r>
        <w:rPr>
          <w:sz w:val="16"/>
          <w:szCs w:val="16"/>
          <w:rFonts w:ascii="Times New Roman" w:hAnsi="Times New Roman" w:cs="Times New Roman"/>
          <w:color w:val="000000"/>
          <w:spacing w:val="3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effecting any transfer of title referred to in section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instruments</w:t>
      </w:r>
    </w:p>
    <w:p>
      <w:pPr>
        <w:spacing w:before="0" w:line="10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2, under the provisions of the Registration of Documents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relating to the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transfer of title</w:t>
      </w:r>
      <w:r>
        <w:rPr>
          <w:sz w:val="16"/>
          <w:szCs w:val="16"/>
          <w:rFonts w:ascii="Times New Roman" w:hAnsi="Times New Roman" w:cs="Times New Roman"/>
          <w:color w:val="000000"/>
          <w:spacing w:val="3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Ordinance,unless such registrar of lands is satisfied that such</w:t>
      </w:r>
    </w:p>
    <w:p>
      <w:pPr>
        <w:spacing w:before="37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lands.</w:t>
      </w:r>
      <w:r>
        <w:rPr>
          <w:sz w:val="16"/>
          <w:szCs w:val="16"/>
          <w:rFonts w:ascii="Times New Roman" w:hAnsi="Times New Roman" w:cs="Times New Roman"/>
          <w:color w:val="000000"/>
          <w:spacing w:val="78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transfer is in compliance with the provisions of this Act.</w:t>
      </w:r>
    </w:p>
    <w:p>
      <w:pPr>
        <w:spacing w:before="253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) Notwithstading the provisions of subsection (1),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 instrument effecting, the transfer of title of a land to a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next of kin (who is a foreigner) of an owner of such land,</w:t>
      </w:r>
    </w:p>
    <w:p>
      <w:pPr>
        <w:spacing w:before="10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be registered by the Registrar of  Lands, where the</w:t>
      </w:r>
    </w:p>
    <w:p>
      <w:pPr>
        <w:spacing w:before="10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notary public attesting such instrument of transfer certifies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his attestation that the transferee is the next of kin of the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owner of the land transferred, as recongized by the applicable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laws of succession of Sri Lanka.</w:t>
      </w:r>
    </w:p>
    <w:p>
      <w:pPr>
        <w:spacing w:before="239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) Where any question arises whether a person is the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next of kin of the owner of the land or which law is applicable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to the succession, the Registrar of Lands shall refer the matter</w:t>
      </w:r>
    </w:p>
    <w:p>
      <w:pPr>
        <w:spacing w:before="1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the District Court having jurisdiction over the area in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which the relevant land is situated, for a determination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through summary proceeding.</w:t>
      </w:r>
    </w:p>
    <w:p>
      <w:pPr>
        <w:spacing w:before="250" w:line="229" w:lineRule="exact"/>
        <w:ind w:left="446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(3) Where the title of a land is transferred to a company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incorporated in Sri Lanka under the Companies Act, with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 foreign shareholding, it shall be</w:t>
      </w:r>
    </w:p>
    <w:p>
      <w:pPr>
        <w:spacing w:before="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duty of the Registrar of Lands to confirm himself whether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foreign shareholding of such company is less than fifty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, by requiring the secretary of such company to</w:t>
      </w:r>
    </w:p>
    <w:p>
      <w:pPr>
        <w:spacing w:before="0" w:line="221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submit documentary proof to the effect that the foreign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shareholding of such company is 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total number of shares issued for the time being.</w:t>
      </w:r>
    </w:p>
    <w:p>
      <w:pPr>
        <w:spacing w:before="189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The secretary to the relevant company shall inform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Registrar of Lands in writing in every six months period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from the date of the registration of the relevant</w:t>
      </w:r>
    </w:p>
    <w:p>
      <w:pPr>
        <w:spacing w:before="0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deed of transfer, that the foreign shareholding of such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has not exceeded fifity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 number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shares issued by such company, during the said period of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six months.</w:t>
      </w:r>
    </w:p>
    <w:p>
      <w:pPr>
        <w:spacing w:before="191" w:line="24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) Where the foreing shareholding of a company referred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 paragraph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) reaches or exceeds fifty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relevant Registrar of Land shall make a note to that effect in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relevant folio.</w:t>
      </w:r>
    </w:p>
    <w:p>
      <w:pPr>
        <w:spacing w:before="199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For the purposes of this section “Registrar of Lands”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means the respective Registrar of Lands of the land registry,</w:t>
      </w:r>
    </w:p>
    <w:p>
      <w:pPr>
        <w:spacing w:before="0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whom the instrument of transfer is presented for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registration.</w:t>
      </w:r>
    </w:p>
    <w:p>
      <w:pPr>
        <w:spacing w:before="246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Notwithstanding any provision to the contrary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Restrictions on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other written law, the leasing of a land—</w:t>
      </w:r>
      <w:r>
        <w:rPr>
          <w:sz w:val="20"/>
          <w:szCs w:val="20"/>
          <w:rFonts w:ascii="Times New Roman" w:hAnsi="Times New Roman" w:cs="Times New Roman"/>
          <w:color w:val="000000"/>
          <w:spacing w:val="131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leasing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lands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foreigners.</w:t>
      </w:r>
    </w:p>
    <w:p>
      <w:pPr>
        <w:spacing w:before="0" w:line="97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foreigner; or</w:t>
      </w:r>
    </w:p>
    <w:p>
      <w:pPr>
        <w:spacing w:before="18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company incorporated in Sri Lanka under the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Act, where any foreign shareholding in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company, either direct or indirect, is fifty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above; or</w:t>
      </w:r>
    </w:p>
    <w:p>
      <w:pPr>
        <w:spacing w:before="18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 foreign company,</w:t>
      </w:r>
    </w:p>
    <w:p>
      <w:pPr>
        <w:spacing w:before="199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shall be effected subject to the payment of the Land Lease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imposed under section 6:</w:t>
      </w:r>
    </w:p>
    <w:p>
      <w:pPr>
        <w:spacing w:before="199" w:line="229" w:lineRule="exact"/>
        <w:ind w:left="32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however, the maximum tenure of any such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 shall not exceed ninety nine years.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88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45" w:line="229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Any State land so leased shall be re-vested on the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State free of encumbrances upon the lapse of the period of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lease.</w:t>
      </w:r>
    </w:p>
    <w:p>
      <w:pPr>
        <w:spacing w:before="264" w:line="229" w:lineRule="exact"/>
        <w:ind w:left="446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(3) Any state land so leased shall not be sub-let or sub-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leased violating the provisions of relevant indenture of lease</w:t>
      </w:r>
    </w:p>
    <w:p>
      <w:pPr>
        <w:spacing w:before="17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without obtaining the prior written approval from the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Minister to whom the subject of lands has  been assigned.</w:t>
      </w:r>
    </w:p>
    <w:p>
      <w:pPr>
        <w:spacing w:before="246" w:line="212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Tax on the lands</w:t>
      </w:r>
      <w:r>
        <w:rPr>
          <w:sz w:val="16"/>
          <w:szCs w:val="16"/>
          <w:rFonts w:ascii="Times New Roman" w:hAnsi="Times New Roman" w:cs="Times New Roman"/>
          <w:color w:val="000000"/>
          <w:spacing w:val="4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There shall be a Land Lease Tax payable up-front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leased out to</w:t>
      </w:r>
    </w:p>
    <w:p>
      <w:pPr>
        <w:spacing w:before="0" w:line="92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Lessee, for every lease of land, in terms of section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foreigners.</w:t>
      </w:r>
    </w:p>
    <w:p>
      <w:pPr>
        <w:spacing w:before="0" w:line="15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5(1), at the execution of the indenture of lease or prior to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such execution unless exempted under section 7.</w:t>
      </w:r>
    </w:p>
    <w:p>
      <w:pPr>
        <w:spacing w:before="256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rate of such  Land Lease Tax shall be fifteen</w:t>
      </w:r>
      <w:r>
        <w:rPr>
          <w:sz w:val="20"/>
          <w:szCs w:val="20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1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</w:t>
      </w:r>
      <w:r>
        <w:rPr>
          <w:sz w:val="20"/>
          <w:szCs w:val="20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total rental payable for the entire duration of the</w:t>
      </w:r>
    </w:p>
    <w:p>
      <w:pPr>
        <w:spacing w:before="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lease.</w:t>
      </w:r>
    </w:p>
    <w:p>
      <w:pPr>
        <w:spacing w:before="266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Notwithstanding the provisions of subsection (2), the</w:t>
      </w:r>
    </w:p>
    <w:p>
      <w:pPr>
        <w:spacing w:before="7" w:line="240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Land Lease Tax shall be 7.5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the total rental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for the entire duration of the lease in respect of —</w:t>
      </w:r>
    </w:p>
    <w:p>
      <w:pPr>
        <w:spacing w:before="25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land leased to a company referred to in section</w:t>
      </w:r>
    </w:p>
    <w:p>
      <w:pPr>
        <w:spacing w:before="7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), provided that such company has been in</w:t>
      </w:r>
    </w:p>
    <w:p>
      <w:pPr>
        <w:spacing w:before="19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active operation in Sri Lanka for a consecutive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period of not less than ten years, immediately prior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the date of the indenture of lease;</w:t>
      </w:r>
    </w:p>
    <w:p>
      <w:pPr>
        <w:spacing w:before="25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0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any land leased to a subsidiary of a holding</w:t>
      </w:r>
    </w:p>
    <w:p>
      <w:pPr>
        <w:spacing w:before="17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company incorporated in Sri Lanka under the</w:t>
      </w:r>
    </w:p>
    <w:p>
      <w:pPr>
        <w:spacing w:before="19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Companies Act, in which the shareholding of the</w:t>
      </w:r>
    </w:p>
    <w:p>
      <w:pPr>
        <w:spacing w:before="7" w:line="240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holding company in such subsidiary is fifty</w:t>
      </w:r>
      <w:r>
        <w:rPr>
          <w:sz w:val="20"/>
          <w:szCs w:val="20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</w:t>
      </w:r>
    </w:p>
    <w:p>
      <w:pPr>
        <w:spacing w:before="16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cent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above and any foreign shareholding in the</w:t>
      </w:r>
    </w:p>
    <w:p>
      <w:pPr>
        <w:spacing w:before="0" w:line="240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holding company is fifty</w:t>
      </w:r>
      <w:r>
        <w:rPr>
          <w:sz w:val="20"/>
          <w:szCs w:val="20"/>
          <w:rFonts w:ascii="Times New Roman" w:hAnsi="Times New Roman" w:cs="Times New Roman"/>
          <w:color w:val="000000"/>
          <w:spacing w:val="36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or above,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 such holding company has been in</w:t>
      </w:r>
    </w:p>
    <w:p>
      <w:pPr>
        <w:spacing w:before="17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active operation in          Sri Lanka for a period of not</w:t>
      </w:r>
    </w:p>
    <w:p>
      <w:pPr>
        <w:spacing w:before="19" w:line="229" w:lineRule="exact"/>
        <w:ind w:left="494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less than ten (10) consecutive years, immediately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to the date of indenture of lease: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where the shareholding of</w:t>
      </w:r>
    </w:p>
    <w:p>
      <w:pPr>
        <w:spacing w:before="5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holding company in the subsidiary, becomes</w:t>
      </w:r>
    </w:p>
    <w:p>
      <w:pPr>
        <w:spacing w:before="0" w:line="232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less than fifty</w:t>
      </w:r>
      <w:r>
        <w:rPr>
          <w:sz w:val="20"/>
          <w:szCs w:val="20"/>
          <w:rFonts w:ascii="Times New Roman" w:hAnsi="Times New Roman" w:cs="Times New Roman"/>
          <w:color w:val="000000"/>
          <w:spacing w:val="37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34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Land Lease Tax</w:t>
      </w:r>
    </w:p>
    <w:p>
      <w:pPr>
        <w:spacing w:before="5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applicable in respect of such lease shall be fifteen</w:t>
      </w:r>
    </w:p>
    <w:p>
      <w:pPr>
        <w:spacing w:before="2" w:line="240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for the balance period of lease, with effect</w:t>
      </w:r>
    </w:p>
    <w:p>
      <w:pPr>
        <w:spacing w:before="0" w:line="22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from the date of reduction of the shareholding;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condominium parcel situated on or above the</w:t>
      </w:r>
    </w:p>
    <w:p>
      <w:pPr>
        <w:spacing w:before="2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fourth floor of a building specified under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provisions of the Apartment Ownership Law, where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period of lease is less than thirty five years;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condominium parcel situated below the fourth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floor of a building specified under the provisions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Apartment Ownership Law, where the period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lease is not more than ninety nine years;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lease of any land in terms of section 5, situated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within—</w:t>
      </w:r>
    </w:p>
    <w:p>
      <w:pPr>
        <w:spacing w:before="238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 Licensed Zone declared under the Board</w:t>
      </w:r>
    </w:p>
    <w:p>
      <w:pPr>
        <w:spacing w:before="5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of Investment of Sri Lanka Law, No. 4 of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1978; or</w:t>
      </w:r>
    </w:p>
    <w:p>
      <w:pPr>
        <w:spacing w:before="238" w:line="229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Tourist Development Area declared under</w:t>
      </w:r>
    </w:p>
    <w:p>
      <w:pPr>
        <w:spacing w:before="5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Tourism Act, No. 38 of 2005 or Tourist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Development Act, No. 14 of 1968; or</w:t>
      </w:r>
    </w:p>
    <w:p>
      <w:pPr>
        <w:spacing w:before="238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(iii)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 Industrial Estate established under the</w:t>
      </w:r>
    </w:p>
    <w:p>
      <w:pPr>
        <w:spacing w:before="5" w:line="229" w:lineRule="exact"/>
        <w:ind w:left="40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Industrial Development Act, No. 36 of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1969; or</w:t>
      </w:r>
    </w:p>
    <w:p>
      <w:pPr>
        <w:spacing w:before="238" w:line="229" w:lineRule="exact"/>
        <w:ind w:left="36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(iv)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</w:t>
      </w:r>
      <w:r>
        <w:rPr>
          <w:sz w:val="20"/>
          <w:szCs w:val="20"/>
          <w:rFonts w:ascii="Times New Roman" w:hAnsi="Times New Roman" w:cs="Times New Roman"/>
          <w:color w:val="000000"/>
          <w:spacing w:val="80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area declared by the Minister by</w:t>
      </w:r>
    </w:p>
    <w:p>
      <w:pPr>
        <w:spacing w:before="5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regulations as an area, for which the reduced</w:t>
      </w:r>
    </w:p>
    <w:p>
      <w:pPr>
        <w:spacing w:before="2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rate is applicable;</w:t>
      </w:r>
    </w:p>
    <w:p>
      <w:pPr>
        <w:spacing w:before="227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land leased to a company referred to in section</w:t>
      </w:r>
    </w:p>
    <w:p>
      <w:pPr>
        <w:spacing w:before="0" w:line="235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5(1)(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), where the Cabinet of Ministers decides</w:t>
      </w:r>
    </w:p>
    <w:p>
      <w:pPr>
        <w:spacing w:before="2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having taken into consideration that a substantial</w:t>
      </w:r>
    </w:p>
    <w:p>
      <w:pPr>
        <w:spacing w:before="5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foreign envestment has already been realized by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7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3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such company into the related sector that such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reduced tax rate is justifiable in order to ensure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level playing field among its competitors in the</w:t>
      </w:r>
    </w:p>
    <w:p>
      <w:pPr>
        <w:spacing w:before="0" w:line="228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related sector.</w:t>
      </w:r>
    </w:p>
    <w:p>
      <w:pPr>
        <w:spacing w:before="221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The Lessee referred to in subsection (1) shall be liable</w:t>
      </w:r>
    </w:p>
    <w:p>
      <w:pPr>
        <w:spacing w:before="0" w:line="229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addition to the Land Lease Tax, to pay the applicable</w:t>
      </w:r>
    </w:p>
    <w:p>
      <w:pPr>
        <w:spacing w:before="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stamp duty under the Stamp Duty Act, No. 43 of 1982 and</w:t>
      </w:r>
    </w:p>
    <w:p>
      <w:pPr>
        <w:spacing w:before="0" w:line="227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any other tax or charge payable in respect of any such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transaction under any applicable written law in force for the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being.</w:t>
      </w:r>
    </w:p>
    <w:p>
      <w:pPr>
        <w:spacing w:before="199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(5) The Land Lease Tax shall be paid in a manner as may</w:t>
      </w:r>
    </w:p>
    <w:p>
      <w:pPr>
        <w:spacing w:before="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prescribed.</w:t>
      </w:r>
    </w:p>
    <w:p>
      <w:pPr>
        <w:spacing w:before="234" w:line="195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Exemption from</w:t>
      </w:r>
      <w:r>
        <w:rPr>
          <w:sz w:val="16"/>
          <w:szCs w:val="16"/>
          <w:rFonts w:ascii="Times New Roman" w:hAnsi="Times New Roman" w:cs="Times New Roman"/>
          <w:color w:val="000000"/>
          <w:spacing w:val="46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The Land Lease Tax payable under section 6,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Land Lease</w:t>
      </w:r>
      <w:r>
        <w:rPr>
          <w:sz w:val="16"/>
          <w:szCs w:val="16"/>
          <w:rFonts w:ascii="Times New Roman" w:hAnsi="Times New Roman" w:cs="Times New Roman"/>
          <w:color w:val="000000"/>
          <w:spacing w:val="3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not be applicable on the lease of—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Tax.</w:t>
      </w:r>
    </w:p>
    <w:p>
      <w:pPr>
        <w:spacing w:before="7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land a Diplomatic Mission of another State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within the meaning of the Diplomatic Privileges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 or to an International, Multilateral or Bilateral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 recognized in terms of that Act;</w:t>
      </w:r>
    </w:p>
    <w:p>
      <w:pPr>
        <w:spacing w:before="21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condominium parcel situated on or above the</w:t>
      </w:r>
    </w:p>
    <w:p>
      <w:pPr>
        <w:spacing w:before="0" w:line="229" w:lineRule="exact"/>
        <w:ind w:left="4943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fourth floor of a building specified under the</w:t>
      </w:r>
    </w:p>
    <w:p>
      <w:pPr>
        <w:spacing w:before="0" w:line="227" w:lineRule="exact"/>
        <w:ind w:left="494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provisions of the Apartment Ownership Law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(excluding the ground level floor and floors which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accommodate any common element or elements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within the meaning of Apartment Ownership Law)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where the period of lease is thirty five years or</w:t>
      </w:r>
    </w:p>
    <w:p>
      <w:pPr>
        <w:spacing w:before="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above and the lease rental for the full period of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 is paid through inward remittance of foreign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currency on or prior to the date of the execution of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relevant indenture of lease;</w:t>
      </w:r>
    </w:p>
    <w:p>
      <w:pPr>
        <w:spacing w:before="211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land to a dual citizen of Sri Lanka within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meaning of the Citizenship Act;</w:t>
      </w:r>
    </w:p>
    <w:p>
      <w:pPr>
        <w:spacing w:before="211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any land to a foreign investor in consequent to a</w:t>
      </w:r>
    </w:p>
    <w:p>
      <w:pPr>
        <w:spacing w:before="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decision of the Cabinet of Ministers taken prior to</w:t>
      </w:r>
    </w:p>
    <w:p>
      <w:pPr>
        <w:spacing w:before="2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January 1, 2013, involving direct investment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7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3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foreign currency as per the related agreements on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investment, and structured on the basis of any</w:t>
      </w:r>
    </w:p>
    <w:p>
      <w:pPr>
        <w:spacing w:before="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written law governing the tax regime prior to</w:t>
      </w:r>
    </w:p>
    <w:p>
      <w:pPr>
        <w:spacing w:before="0" w:line="228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January 1, 2013, and has ensured compliance by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making inward foreign remittances to Sri Lanka;</w:t>
      </w:r>
    </w:p>
    <w:p>
      <w:pPr>
        <w:spacing w:before="18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any land situated within a Bonded Area or a Free</w:t>
      </w:r>
    </w:p>
    <w:p>
      <w:pPr>
        <w:spacing w:before="0" w:line="229" w:lineRule="exact"/>
        <w:ind w:left="359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Port declared under the Finance Act, No. 12 of 2012.</w:t>
      </w:r>
    </w:p>
    <w:p>
      <w:pPr>
        <w:spacing w:before="2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Minister may in consultation with the Minister to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whom the subject of lands has been assigned and with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written approval of the Cabinet of Ministers, by Order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exempt any foriegn entity engaged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in the banking, financial, insurance, maritime, aviation,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advanced technology or infrastructure development project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identified as a Strategic Development Project, in terms of</w:t>
      </w:r>
    </w:p>
    <w:p>
      <w:pPr>
        <w:spacing w:before="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povisions of the Strategic Development Projects Act,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No.14 of 2008, from the application of the provisions of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6.</w:t>
      </w:r>
    </w:p>
    <w:p>
      <w:pPr>
        <w:spacing w:before="23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 Minister may in consultation with the Minster to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whom the subject of Lands has been assigned and with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prior written approval of the Cabinet of Ministers, by Order</w:t>
      </w:r>
    </w:p>
    <w:p>
      <w:pPr>
        <w:spacing w:before="0" w:line="227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Gazette,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exempt any foreign company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engaged in international commercial operations, from the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 of the provisions of section 6, where the land is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leased to locate or relocate its global or regional operations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to set up a branch office.</w:t>
      </w:r>
    </w:p>
    <w:p>
      <w:pPr>
        <w:spacing w:before="203" w:line="21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(1) An indenture of lease effecting a lease of any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Conditions on</w:t>
      </w:r>
    </w:p>
    <w:p>
      <w:pPr>
        <w:spacing w:before="0" w:line="191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land to a person or a company referred to in section 5(1),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registration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instruments</w:t>
      </w:r>
    </w:p>
    <w:p>
      <w:pPr>
        <w:spacing w:before="0" w:line="116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shall not be registered under the provisions of the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lease.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 of Documents Ordinance, unless the Registrar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Lands is satisfied that the Land Lease Tax in respect of</w:t>
      </w:r>
    </w:p>
    <w:p>
      <w:pPr>
        <w:spacing w:before="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lease has been paid in accordance with the provisions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this Act.</w:t>
      </w:r>
    </w:p>
    <w:p>
      <w:pPr>
        <w:spacing w:before="202" w:line="229" w:lineRule="exact"/>
        <w:ind w:left="311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(2) For the purposes of this section “Registrar of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Lands” means the respective Registrar of Lands of the land</w:t>
      </w:r>
    </w:p>
    <w:p>
      <w:pPr>
        <w:spacing w:before="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registry, to which the indenture of lease is presented for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</w:t>
      </w:r>
      <w:r>
        <w:rPr>
          <w:sz w:val="20"/>
          <w:szCs w:val="20"/>
          <w:rFonts w:ascii="Times New Roman" w:hAnsi="Times New Roman" w:cs="Times New Roman"/>
          <w:color w:val="231f20"/>
          <w:spacing w:val="7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15" w:line="21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Enforcement.</w:t>
      </w:r>
      <w:r>
        <w:rPr>
          <w:sz w:val="16"/>
          <w:szCs w:val="16"/>
          <w:rFonts w:ascii="Times New Roman" w:hAnsi="Times New Roman" w:cs="Times New Roman"/>
          <w:color w:val="000000"/>
          <w:spacing w:val="6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(1) The Commissioner General of Inland Revenue</w:t>
      </w:r>
    </w:p>
    <w:p>
      <w:pPr>
        <w:spacing w:before="42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shall charge, levy and collect the Land Lease Tax imposed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6.</w:t>
      </w:r>
    </w:p>
    <w:p>
      <w:pPr>
        <w:spacing w:before="227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Inland Revenue Act, shall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</w:t>
      </w:r>
    </w:p>
    <w:p>
      <w:pPr>
        <w:spacing w:before="4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mutandis</w:t>
      </w:r>
      <w:r>
        <w:rPr>
          <w:sz w:val="20"/>
          <w:szCs w:val="20"/>
          <w:rFonts w:ascii="Times New Roman" w:hAnsi="Times New Roman" w:cs="Times New Roman"/>
          <w:color w:val="000000"/>
          <w:spacing w:val="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to and in relation to the enforcement of the</w:t>
      </w:r>
    </w:p>
    <w:p>
      <w:pPr>
        <w:spacing w:before="0" w:line="223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 Lease Tax payable under this Act.</w:t>
      </w:r>
    </w:p>
    <w:p>
      <w:pPr>
        <w:spacing w:before="260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 Lease Tax</w:t>
      </w:r>
      <w:r>
        <w:rPr>
          <w:sz w:val="16"/>
          <w:szCs w:val="16"/>
          <w:rFonts w:ascii="Times New Roman" w:hAnsi="Times New Roman" w:cs="Times New Roman"/>
          <w:color w:val="000000"/>
          <w:spacing w:val="49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Land Lease Tax charged, levied or collected</w:t>
      </w:r>
    </w:p>
    <w:p>
      <w:pPr>
        <w:spacing w:before="0" w:line="180" w:lineRule="exact"/>
        <w:ind w:left="280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to be credited to</w:t>
      </w:r>
      <w:r>
        <w:rPr>
          <w:sz w:val="16"/>
          <w:szCs w:val="16"/>
          <w:rFonts w:ascii="Times New Roman" w:hAnsi="Times New Roman" w:cs="Times New Roman"/>
          <w:color w:val="000000"/>
          <w:spacing w:val="222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under section 9, by the Commissioner General of Inland</w:t>
      </w:r>
    </w:p>
    <w:p>
      <w:pPr>
        <w:spacing w:before="0" w:line="180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Consolidated</w:t>
      </w:r>
    </w:p>
    <w:p>
      <w:pPr>
        <w:spacing w:before="0" w:line="12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Fund.</w:t>
      </w:r>
      <w:r>
        <w:rPr>
          <w:sz w:val="16"/>
          <w:szCs w:val="16"/>
          <w:rFonts w:ascii="Times New Roman" w:hAnsi="Times New Roman" w:cs="Times New Roman"/>
          <w:color w:val="000000"/>
          <w:spacing w:val="966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Revenue shall be credited to the Consolidated Fund.</w:t>
      </w:r>
    </w:p>
    <w:p>
      <w:pPr>
        <w:spacing w:before="212" w:line="215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Restrictions on</w:t>
      </w:r>
      <w:r>
        <w:rPr>
          <w:sz w:val="16"/>
          <w:szCs w:val="16"/>
          <w:rFonts w:ascii="Times New Roman" w:hAnsi="Times New Roman" w:cs="Times New Roman"/>
          <w:color w:val="000000"/>
          <w:spacing w:val="5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(1) Any land transferred or leased to a person or a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mortgaging</w:t>
      </w:r>
      <w:r>
        <w:rPr>
          <w:sz w:val="16"/>
          <w:szCs w:val="16"/>
          <w:rFonts w:ascii="Times New Roman" w:hAnsi="Times New Roman" w:cs="Times New Roman"/>
          <w:color w:val="000000"/>
          <w:spacing w:val="54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company referred to in section 2(1) or 5(1), after the date on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lands of which</w:t>
      </w:r>
    </w:p>
    <w:p>
      <w:pPr>
        <w:spacing w:before="0" w:line="124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title has passed</w:t>
      </w:r>
      <w:r>
        <w:rPr>
          <w:sz w:val="16"/>
          <w:szCs w:val="16"/>
          <w:rFonts w:ascii="Times New Roman" w:hAnsi="Times New Roman" w:cs="Times New Roman"/>
          <w:color w:val="000000"/>
          <w:spacing w:val="3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which the certificate of the speaker is endorsed in respect of</w:t>
      </w:r>
    </w:p>
    <w:p>
      <w:pPr>
        <w:spacing w:before="0" w:line="235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or has been</w:t>
      </w:r>
      <w:r>
        <w:rPr>
          <w:sz w:val="16"/>
          <w:szCs w:val="16"/>
          <w:rFonts w:ascii="Times New Roman" w:hAnsi="Times New Roman" w:cs="Times New Roman"/>
          <w:color w:val="000000"/>
          <w:spacing w:val="56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shall not for any purpose be mortgaged or pledged</w:t>
      </w:r>
    </w:p>
    <w:p>
      <w:pPr>
        <w:spacing w:before="25" w:line="19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leased to a</w:t>
      </w:r>
      <w:r>
        <w:rPr>
          <w:sz w:val="16"/>
          <w:szCs w:val="16"/>
          <w:rFonts w:ascii="Times New Roman" w:hAnsi="Times New Roman" w:cs="Times New Roman"/>
          <w:color w:val="000000"/>
          <w:spacing w:val="6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any bank licensed under the Banking Act, for a period 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foreign</w:t>
      </w:r>
      <w:r>
        <w:rPr>
          <w:sz w:val="16"/>
          <w:szCs w:val="16"/>
          <w:rFonts w:ascii="Times New Roman" w:hAnsi="Times New Roman" w:cs="Times New Roman"/>
          <w:color w:val="000000"/>
          <w:spacing w:val="844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five years with effect from the execution of the relevant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national.</w:t>
      </w:r>
    </w:p>
    <w:p>
      <w:pPr>
        <w:spacing w:before="0" w:line="10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instrument of transfer or lease.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mortgage or pledge executed in contravention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(1), shall be void.</w:t>
      </w:r>
    </w:p>
    <w:p>
      <w:pPr>
        <w:spacing w:before="231" w:line="260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 Reform</w:t>
      </w:r>
      <w:r>
        <w:rPr>
          <w:sz w:val="16"/>
          <w:szCs w:val="16"/>
          <w:rFonts w:ascii="Times New Roman" w:hAnsi="Times New Roman" w:cs="Times New Roman"/>
          <w:color w:val="000000"/>
          <w:spacing w:val="6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provisions of the Land Reform Law, No. 1 of</w:t>
      </w:r>
    </w:p>
    <w:p>
      <w:pPr>
        <w:spacing w:before="0" w:line="159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Act to apply in</w:t>
      </w:r>
      <w:r>
        <w:rPr>
          <w:sz w:val="16"/>
          <w:szCs w:val="16"/>
          <w:rFonts w:ascii="Times New Roman" w:hAnsi="Times New Roman" w:cs="Times New Roman"/>
          <w:color w:val="000000"/>
          <w:spacing w:val="3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1972, on the maximum extent of land that can be owned by</w:t>
      </w:r>
    </w:p>
    <w:p>
      <w:pPr>
        <w:spacing w:before="8" w:line="18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respect of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person, shall continue to apply in respect of any transfer</w:t>
      </w:r>
    </w:p>
    <w:p>
      <w:pPr>
        <w:spacing w:before="0" w:line="99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exempted</w:t>
      </w:r>
    </w:p>
    <w:p>
      <w:pPr>
        <w:spacing w:before="0" w:line="133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transfers and</w:t>
      </w:r>
      <w:r>
        <w:rPr>
          <w:sz w:val="16"/>
          <w:szCs w:val="16"/>
          <w:rFonts w:ascii="Times New Roman" w:hAnsi="Times New Roman" w:cs="Times New Roman"/>
          <w:color w:val="000000"/>
          <w:spacing w:val="49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title or lease of a land exempted from the application of</w:t>
      </w:r>
    </w:p>
    <w:p>
      <w:pPr>
        <w:spacing w:before="0" w:line="235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leases.</w:t>
      </w:r>
      <w:r>
        <w:rPr>
          <w:sz w:val="16"/>
          <w:szCs w:val="16"/>
          <w:rFonts w:ascii="Times New Roman" w:hAnsi="Times New Roman" w:cs="Times New Roman"/>
          <w:color w:val="000000"/>
          <w:spacing w:val="94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provisions of this Act.</w:t>
      </w:r>
    </w:p>
    <w:p>
      <w:pPr>
        <w:spacing w:before="203" w:line="219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Valuation.</w:t>
      </w:r>
      <w:r>
        <w:rPr>
          <w:sz w:val="16"/>
          <w:szCs w:val="16"/>
          <w:rFonts w:ascii="Times New Roman" w:hAnsi="Times New Roman" w:cs="Times New Roman"/>
          <w:color w:val="000000"/>
          <w:spacing w:val="8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For the purposes of this Act, the land value—</w:t>
      </w:r>
    </w:p>
    <w:p>
      <w:pPr>
        <w:spacing w:before="272" w:line="240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State land, shall be as determined by the</w:t>
      </w:r>
    </w:p>
    <w:p>
      <w:pPr>
        <w:spacing w:before="2" w:line="229" w:lineRule="exact"/>
        <w:ind w:left="5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Government chief valuer; and</w:t>
      </w:r>
    </w:p>
    <w:p>
      <w:pPr>
        <w:spacing w:before="228" w:line="240" w:lineRule="exact"/>
        <w:ind w:left="485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9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any private land, shall be as determined by a</w:t>
      </w:r>
    </w:p>
    <w:p>
      <w:pPr>
        <w:spacing w:before="5" w:line="229" w:lineRule="exact"/>
        <w:ind w:left="5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licensed valuer.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total lease rental, pertaining to a lease referred to</w:t>
      </w:r>
    </w:p>
    <w:p>
      <w:pPr>
        <w:spacing w:before="2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in section 5, shall be calculated based on the valuation of</w:t>
      </w:r>
    </w:p>
    <w:p>
      <w:pPr>
        <w:spacing w:before="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land made under subsection (1).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7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17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Where any person liable to pay the Land Lease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 and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Tax under this Act, fails to pay such tax, as provided for in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punishment.</w:t>
      </w:r>
    </w:p>
    <w:p>
      <w:pPr>
        <w:spacing w:before="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Act, shall be deemed to be a defaulter of tax under this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Act.</w:t>
      </w:r>
    </w:p>
    <w:p>
      <w:pPr>
        <w:spacing w:before="230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(2) Any such defaulter commits and offence under this</w:t>
      </w:r>
    </w:p>
    <w:p>
      <w:pPr>
        <w:spacing w:before="0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Act, and the provisions of the Inland Revenue Act shall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, be applicable to and in relation to the</w:t>
      </w:r>
    </w:p>
    <w:p>
      <w:pPr>
        <w:spacing w:before="0" w:line="22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prosecution against any such defaulter and for the recovery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tax and to the punishment thereof.</w:t>
      </w:r>
    </w:p>
    <w:p>
      <w:pPr>
        <w:spacing w:before="224" w:line="20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an offence under this Act is committed by 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Offences by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of persons, if that body of persons is-</w:t>
      </w:r>
      <w:r>
        <w:rPr>
          <w:sz w:val="20"/>
          <w:szCs w:val="20"/>
          <w:rFonts w:ascii="Times New Roman" w:hAnsi="Times New Roman" w:cs="Times New Roman"/>
          <w:color w:val="000000"/>
          <w:spacing w:val="150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bodies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persons.</w:t>
      </w:r>
    </w:p>
    <w:p>
      <w:pPr>
        <w:spacing w:before="9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body corporate, every director and officer of that</w:t>
      </w:r>
    </w:p>
    <w:p>
      <w:pPr>
        <w:spacing w:before="0" w:line="228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body corporate; or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firm, every partner of that firm; or</w:t>
      </w:r>
    </w:p>
    <w:p>
      <w:pPr>
        <w:spacing w:before="220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 body unincorporated other than a firm, every</w:t>
      </w:r>
    </w:p>
    <w:p>
      <w:pPr>
        <w:spacing w:before="0" w:line="227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officer of that body responsible for its management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control,</w:t>
      </w:r>
    </w:p>
    <w:p>
      <w:pPr>
        <w:spacing w:before="2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deemed to be guilty of such offence :</w:t>
      </w:r>
    </w:p>
    <w:p>
      <w:pPr>
        <w:spacing w:before="230" w:line="229" w:lineRule="exact"/>
        <w:ind w:left="32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no such person shall be deemed to be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guilty of such offence, if he proves that such offence was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committed without his knowledge and that he exercised all</w:t>
      </w:r>
    </w:p>
    <w:p>
      <w:pPr>
        <w:spacing w:before="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due diligence to prevent the commission of such offence.</w:t>
      </w:r>
    </w:p>
    <w:p>
      <w:pPr>
        <w:spacing w:before="258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Where a State land is transferred or leased to a project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Concessions for</w:t>
      </w:r>
    </w:p>
    <w:p>
      <w:pPr>
        <w:spacing w:before="0" w:line="191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approved by the Cabinet of Ministers as a Development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Development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Project to which freehold right or leasehold right of the State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Projects.</w:t>
      </w:r>
    </w:p>
    <w:p>
      <w:pPr>
        <w:spacing w:before="88" w:line="229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land to be transferred, such project shall be granted a</w:t>
      </w:r>
    </w:p>
    <w:p>
      <w:pPr>
        <w:spacing w:before="0" w:line="230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deduction amounting to twenty-five</w:t>
      </w:r>
      <w:r>
        <w:rPr>
          <w:sz w:val="20"/>
          <w:szCs w:val="20"/>
          <w:rFonts w:ascii="Times New Roman" w:hAnsi="Times New Roman" w:cs="Times New Roman"/>
          <w:color w:val="00000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land</w:t>
      </w:r>
    </w:p>
    <w:p>
      <w:pPr>
        <w:spacing w:before="0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value or total lease rental, determined under section 13:</w:t>
      </w:r>
    </w:p>
    <w:p>
      <w:pPr>
        <w:spacing w:before="230" w:line="229" w:lineRule="exact"/>
        <w:ind w:left="323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Provided that, any such Development Project shall be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implemented by—</w:t>
      </w:r>
    </w:p>
    <w:p>
      <w:pPr>
        <w:spacing w:before="22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citizen of Sri Lanka;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14</w:t>
      </w:r>
      <w:r>
        <w:rPr>
          <w:sz w:val="20"/>
          <w:szCs w:val="20"/>
          <w:rFonts w:ascii="Times New Roman" w:hAnsi="Times New Roman" w:cs="Times New Roman"/>
          <w:color w:val="231f20"/>
          <w:spacing w:val="7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33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7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 company incorporated in Sri Lanka under the</w:t>
      </w:r>
    </w:p>
    <w:p>
      <w:pPr>
        <w:spacing w:before="7" w:line="240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Companies Act, where fifty</w:t>
      </w:r>
      <w:r>
        <w:rPr>
          <w:sz w:val="20"/>
          <w:szCs w:val="20"/>
          <w:rFonts w:ascii="Times New Roman" w:hAnsi="Times New Roman" w:cs="Times New Roman"/>
          <w:color w:val="000000"/>
          <w:spacing w:val="-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</w:t>
      </w:r>
      <w:r>
        <w:rPr>
          <w:sz w:val="20"/>
          <w:szCs w:val="20"/>
          <w:rFonts w:ascii="Times New Roman" w:hAnsi="Times New Roman" w:cs="Times New Roman"/>
          <w:color w:val="000000"/>
          <w:spacing w:val="-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above of its</w:t>
      </w:r>
    </w:p>
    <w:p>
      <w:pPr>
        <w:spacing w:before="14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shareholding is held by citizens of Sri Lanka.</w:t>
      </w:r>
    </w:p>
    <w:p>
      <w:pPr>
        <w:spacing w:before="236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7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17.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(1) The Minister may make regulations for the</w:t>
      </w:r>
    </w:p>
    <w:p>
      <w:pPr>
        <w:spacing w:before="5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matters required by this Act to be prescribed and for matters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which regulations are authorized to be made.</w:t>
      </w:r>
    </w:p>
    <w:p>
      <w:pPr>
        <w:spacing w:before="251" w:line="240" w:lineRule="exact"/>
        <w:ind w:left="446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(2) Every such regulation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-1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</w:p>
    <w:p>
      <w:pPr>
        <w:spacing w:before="17" w:line="229" w:lineRule="exact"/>
        <w:ind w:left="422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and shall come into operation on the date of such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publication or on such later date as may be specified in such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regulation.</w:t>
      </w:r>
    </w:p>
    <w:p>
      <w:pPr>
        <w:spacing w:before="262" w:line="229" w:lineRule="exact"/>
        <w:ind w:left="446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(3) Every such regulation shall, as soon as convenient</w:t>
      </w:r>
    </w:p>
    <w:p>
      <w:pPr>
        <w:spacing w:before="4" w:line="240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after its publication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, be brought before</w:t>
      </w:r>
    </w:p>
    <w:p>
      <w:pPr>
        <w:spacing w:before="17" w:line="229" w:lineRule="exact"/>
        <w:ind w:left="4223"/>
      </w:pPr>
      <w:r>
        <w:rPr>
          <w:spacing w:val="1"/>
          <w:sz w:val="20"/>
          <w:szCs w:val="20"/>
          <w:rFonts w:ascii="Times New Roman" w:hAnsi="Times New Roman" w:cs="Times New Roman"/>
          <w:color w:val="000000"/>
        </w:rPr>
        <w:t xml:space="preserve">Parliament for approval. Any such regulation that is not so</w:t>
      </w:r>
    </w:p>
    <w:p>
      <w:pPr>
        <w:spacing w:before="14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approved shall be deemed to be rescinded as from the date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disapproval, but without prejudice to anything previously</w:t>
      </w:r>
    </w:p>
    <w:p>
      <w:pPr>
        <w:spacing w:before="1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done thereunder.</w:t>
      </w:r>
    </w:p>
    <w:p>
      <w:pPr>
        <w:spacing w:before="262" w:line="229" w:lineRule="exact"/>
        <w:ind w:left="446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(4) Notification of the date on which a regulation is</w:t>
      </w:r>
    </w:p>
    <w:p>
      <w:pPr>
        <w:spacing w:before="7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deemed to be rescinded 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</w:t>
      </w:r>
    </w:p>
    <w:p>
      <w:pPr>
        <w:spacing w:before="284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Alienation of</w:t>
      </w:r>
      <w:r>
        <w:rPr>
          <w:sz w:val="16"/>
          <w:szCs w:val="16"/>
          <w:rFonts w:ascii="Times New Roman" w:hAnsi="Times New Roman" w:cs="Times New Roman"/>
          <w:color w:val="000000"/>
          <w:spacing w:val="70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alienation of land effected in contravention of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land in</w:t>
      </w:r>
      <w:r>
        <w:rPr>
          <w:sz w:val="16"/>
          <w:szCs w:val="16"/>
          <w:rFonts w:ascii="Times New Roman" w:hAnsi="Times New Roman" w:cs="Times New Roman"/>
          <w:color w:val="000000"/>
          <w:spacing w:val="89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provisions of this Act, shall be void and shall have no</w:t>
      </w:r>
    </w:p>
    <w:p>
      <w:pPr>
        <w:spacing w:before="0" w:line="172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contravention of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this Act to be</w:t>
      </w:r>
      <w:r>
        <w:rPr>
          <w:sz w:val="16"/>
          <w:szCs w:val="16"/>
          <w:rFonts w:ascii="Times New Roman" w:hAnsi="Times New Roman" w:cs="Times New Roman"/>
          <w:color w:val="000000"/>
          <w:spacing w:val="4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effect in law.</w:t>
      </w:r>
    </w:p>
    <w:p>
      <w:pPr>
        <w:spacing w:before="3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void.</w:t>
      </w:r>
    </w:p>
    <w:p>
      <w:pPr>
        <w:spacing w:before="53" w:line="27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Repeal of Part</w:t>
      </w:r>
      <w:r>
        <w:rPr>
          <w:sz w:val="16"/>
          <w:szCs w:val="16"/>
          <w:rFonts w:ascii="Times New Roman" w:hAnsi="Times New Roman" w:cs="Times New Roman"/>
          <w:color w:val="000000"/>
          <w:spacing w:val="6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 (Imposition of tax on transfers of property</w:t>
      </w:r>
    </w:p>
    <w:p>
      <w:pPr>
        <w:spacing w:before="0" w:line="16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VI of Act No.</w:t>
      </w:r>
      <w:r>
        <w:rPr>
          <w:sz w:val="16"/>
          <w:szCs w:val="16"/>
          <w:rFonts w:ascii="Times New Roman" w:hAnsi="Times New Roman" w:cs="Times New Roman"/>
          <w:color w:val="000000"/>
          <w:spacing w:val="42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certain conditions) of the Finance Act, No. 11 of 1963,</w:t>
      </w:r>
    </w:p>
    <w:p>
      <w:pPr>
        <w:spacing w:before="0" w:line="180" w:lineRule="exact"/>
        <w:ind w:left="2783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11 of 1963.</w:t>
      </w:r>
    </w:p>
    <w:p>
      <w:pPr>
        <w:spacing w:before="0" w:line="12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hereby repealed.</w:t>
      </w:r>
    </w:p>
    <w:p>
      <w:pPr>
        <w:spacing w:before="294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Avoidance of</w:t>
      </w:r>
      <w:r>
        <w:rPr>
          <w:sz w:val="16"/>
          <w:szCs w:val="16"/>
          <w:rFonts w:ascii="Times New Roman" w:hAnsi="Times New Roman" w:cs="Times New Roman"/>
          <w:color w:val="00000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For the avoidance of doubts, it is hereby declared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doubts.</w:t>
      </w:r>
      <w:r>
        <w:rPr>
          <w:sz w:val="16"/>
          <w:szCs w:val="16"/>
          <w:rFonts w:ascii="Times New Roman" w:hAnsi="Times New Roman" w:cs="Times New Roman"/>
          <w:color w:val="000000"/>
          <w:spacing w:val="8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that—</w:t>
      </w:r>
    </w:p>
    <w:p>
      <w:pPr>
        <w:spacing w:before="316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instrument effecting a transfer of ownership of</w:t>
      </w:r>
    </w:p>
    <w:p>
      <w:pPr>
        <w:spacing w:before="17" w:line="229" w:lineRule="exact"/>
        <w:ind w:left="494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a land in Sri Lanka to a person or a company referred</w:t>
      </w:r>
    </w:p>
    <w:p>
      <w:pPr>
        <w:spacing w:before="14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in section 2(1), which was executed prior to</w:t>
      </w:r>
    </w:p>
    <w:p>
      <w:pPr>
        <w:spacing w:before="17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January 1, 2013 and pending registration in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7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43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accordance with the provisions of Registration of</w:t>
      </w:r>
    </w:p>
    <w:p>
      <w:pPr>
        <w:spacing w:before="17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Documents Ordinance shall, notwithstanding the</w:t>
      </w:r>
    </w:p>
    <w:p>
      <w:pPr>
        <w:spacing w:before="14" w:line="229" w:lineRule="exact"/>
        <w:ind w:left="359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repeal of Part VI of the Finance Act, No. 11 of 1963,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registered subject to the provisions of repealed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 VI of that Act;</w:t>
      </w:r>
    </w:p>
    <w:p>
      <w:pPr>
        <w:spacing w:before="25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3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instrument effecting alienation of land in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Lanka, to a person or a company referred to in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section 2(1) or 5(1), executed within the period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commencing from January 1, 2013 and ending on</w:t>
      </w:r>
    </w:p>
    <w:p>
      <w:pPr>
        <w:spacing w:before="14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date on which the certificate of the Speaker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endorsed in respect of this Act, shall be registered</w:t>
      </w:r>
    </w:p>
    <w:p>
      <w:pPr>
        <w:spacing w:before="14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by the relevant Registrar of Lands in accordance</w:t>
      </w:r>
    </w:p>
    <w:p>
      <w:pPr>
        <w:spacing w:before="17" w:line="229" w:lineRule="exact"/>
        <w:ind w:left="359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with the provisions of the Registration of</w:t>
      </w:r>
    </w:p>
    <w:p>
      <w:pPr>
        <w:spacing w:before="14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Documents Ordinance, subject to the provisions of</w:t>
      </w:r>
    </w:p>
    <w:p>
      <w:pPr>
        <w:spacing w:before="17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this Act.</w:t>
      </w:r>
    </w:p>
    <w:p>
      <w:pPr>
        <w:spacing w:before="245" w:line="26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 General of Inland Revenue who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0" w:line="221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charges or collects the Land Lease Tax as provided for in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this Act, for the period commencing from January 1, 2013</w:t>
      </w:r>
    </w:p>
    <w:p>
      <w:pPr>
        <w:spacing w:before="14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and ending on the date on which the certificate of the Speaker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is endorsed in respect of this Act, shall be deemed, to have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acted and to be acting with due authority and such charge or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collection shall be deemed, to have been and to be validly</w:t>
      </w:r>
    </w:p>
    <w:p>
      <w:pPr>
        <w:spacing w:before="14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made. The Commissioner General of Inland Revenue is</w:t>
      </w:r>
    </w:p>
    <w:p>
      <w:pPr>
        <w:spacing w:before="17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hereby indemnified from any action civil or criminal, in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the charge or collection of the Land Lease Tax for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aforesaid period.</w:t>
      </w:r>
    </w:p>
    <w:p>
      <w:pPr>
        <w:spacing w:before="279" w:line="19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Where the amount of the Land Lease Tax charged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Recovery of any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collected by the Commissioner General of Inland Revenue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difference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between the</w:t>
      </w:r>
    </w:p>
    <w:p>
      <w:pPr>
        <w:spacing w:before="0" w:line="12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21, is less than the actual amount of the Land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actual amount</w:t>
      </w:r>
    </w:p>
    <w:p>
      <w:pPr>
        <w:spacing w:before="0" w:line="244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Lease Tax payable by a Lessee under section 6, the</w:t>
      </w:r>
      <w:r>
        <w:rPr>
          <w:sz w:val="20"/>
          <w:szCs w:val="20"/>
          <w:rFonts w:ascii="Times New Roman" w:hAnsi="Times New Roman" w:cs="Times New Roman"/>
          <w:color w:val="000000"/>
          <w:spacing w:val="18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and the amount</w:t>
      </w:r>
    </w:p>
    <w:p>
      <w:pPr>
        <w:spacing w:before="0" w:line="204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Commissioner General shall by notice in writing require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paid as the Land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Lease Tax.</w:t>
      </w:r>
    </w:p>
    <w:p>
      <w:pPr>
        <w:spacing w:before="0" w:line="9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Lessee, to pay not later than six months from the date</w:t>
      </w:r>
    </w:p>
    <w:p>
      <w:pPr>
        <w:spacing w:before="17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of the notice, the difference between the actual amount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payable as the Land Lease Tax and the sum already collected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charged, to the Commissioner-General.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16</w:t>
      </w:r>
      <w:r>
        <w:rPr>
          <w:sz w:val="20"/>
          <w:szCs w:val="20"/>
          <w:rFonts w:ascii="Times New Roman" w:hAnsi="Times New Roman" w:cs="Times New Roman"/>
          <w:color w:val="231f20"/>
          <w:spacing w:val="7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15" w:line="21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Refund of</w:t>
      </w:r>
      <w:r>
        <w:rPr>
          <w:sz w:val="16"/>
          <w:szCs w:val="16"/>
          <w:rFonts w:ascii="Times New Roman" w:hAnsi="Times New Roman" w:cs="Times New Roman"/>
          <w:color w:val="000000"/>
          <w:spacing w:val="8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23.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000000"/>
        </w:rPr>
        <w:t xml:space="preserve">(1)  Where the amount of the Land Lease Tax charged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excess amount</w:t>
      </w:r>
      <w:r>
        <w:rPr>
          <w:sz w:val="16"/>
          <w:szCs w:val="16"/>
          <w:rFonts w:ascii="Times New Roman" w:hAnsi="Times New Roman" w:cs="Times New Roman"/>
          <w:color w:val="000000"/>
          <w:spacing w:val="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collected by the Commissioner General of Inland Revenue</w:t>
      </w:r>
    </w:p>
    <w:p>
      <w:pPr>
        <w:spacing w:before="8" w:line="183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paid as Land</w:t>
      </w:r>
    </w:p>
    <w:p>
      <w:pPr>
        <w:spacing w:before="0" w:line="121" w:lineRule="exact"/>
        <w:ind w:left="280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Lease Tax.</w:t>
      </w:r>
      <w:r>
        <w:rPr>
          <w:sz w:val="16"/>
          <w:szCs w:val="16"/>
          <w:rFonts w:ascii="Times New Roman" w:hAnsi="Times New Roman" w:cs="Times New Roman"/>
          <w:color w:val="000000"/>
          <w:spacing w:val="610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under section 21, is in excess of the actual amount of the</w:t>
      </w:r>
    </w:p>
    <w:p>
      <w:pPr>
        <w:spacing w:before="5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Land Lease Tax payable by a Lessee under section 6,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 General shall on a written application made</w:t>
      </w:r>
    </w:p>
    <w:p>
      <w:pPr>
        <w:spacing w:before="5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by the person who has paid the excess amount, refund the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excess amount so paid to that person.</w:t>
      </w:r>
    </w:p>
    <w:p>
      <w:pPr>
        <w:spacing w:before="23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excess amount referred to in subsection (1) shall</w:t>
      </w:r>
    </w:p>
    <w:p>
      <w:pPr>
        <w:spacing w:before="5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be paid to the applicant within six months of the receipt of</w:t>
      </w:r>
    </w:p>
    <w:p>
      <w:pPr>
        <w:spacing w:before="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application.</w:t>
      </w:r>
    </w:p>
    <w:p>
      <w:pPr>
        <w:spacing w:before="246" w:line="198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pacing w:before="193" w:line="224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Interpretation.</w:t>
      </w:r>
      <w:r>
        <w:rPr>
          <w:sz w:val="16"/>
          <w:szCs w:val="16"/>
          <w:rFonts w:ascii="Times New Roman" w:hAnsi="Times New Roman" w:cs="Times New Roman"/>
          <w:color w:val="000000"/>
          <w:spacing w:val="6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25.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this Act unless the context otherwise requires—</w:t>
      </w:r>
    </w:p>
    <w:p>
      <w:pPr>
        <w:spacing w:before="287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“alienation” means transfer, lease or mortgage of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lands situated within Sri Lanka;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“Apartment Ownership Law” means the Apartment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Ownership Law, No. 11 of 1973;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“Banking Act” means the Banking Act, No. 30 of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1988;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“Citizenship Act” means Citizenship Act (Chapter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349);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“citizen of Sri Lanka” means a citizen of Sri Lanka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terms of Citizenship Act;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“Companies Act” means the Companies Act, No. 7</w:t>
      </w:r>
    </w:p>
    <w:p>
      <w:pPr>
        <w:spacing w:before="2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2007;</w:t>
      </w:r>
    </w:p>
    <w:p>
      <w:pPr>
        <w:spacing w:before="238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“Commissioner General of Inland Revenue” means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Commissioner General of Inland Revenue</w:t>
      </w:r>
    </w:p>
    <w:p>
      <w:pPr>
        <w:spacing w:before="2" w:line="229" w:lineRule="exact"/>
        <w:ind w:left="54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appointed or deemed to be appointed under</w:t>
      </w:r>
    </w:p>
    <w:p>
      <w:pPr>
        <w:spacing w:before="5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Inland Revenue Act;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7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4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“Diplomatic Privileges Act” means the Diplomatic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Privileges Act, No. 9 of 1996;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“foreigner” means a person who is not a citizen of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Sri Lanka;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“foreign company” means a company or a body of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persons incorporated under the laws of any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country other than Sri Lanka;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“Finance Leasing Act” means the Finance Leasing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56 of 2000;</w:t>
      </w:r>
    </w:p>
    <w:p>
      <w:pPr>
        <w:spacing w:before="25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“Finance Leasing Institution” means a Finance</w:t>
      </w:r>
    </w:p>
    <w:p>
      <w:pPr>
        <w:spacing w:before="10" w:line="229" w:lineRule="exact"/>
        <w:ind w:left="40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Leasing Establishment registered under the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Leasing Act;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“holding company” has the same meaning assigned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such expression under the Companies Act;</w:t>
      </w:r>
    </w:p>
    <w:p>
      <w:pPr>
        <w:spacing w:before="25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“Inland Revenue Act” means the Inland Revenue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10 of 2006;</w:t>
      </w:r>
    </w:p>
    <w:p>
      <w:pPr>
        <w:spacing w:before="250" w:line="229" w:lineRule="exact"/>
        <w:ind w:left="359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“land” means any State or private land and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includes—</w:t>
      </w:r>
    </w:p>
    <w:p>
      <w:pPr>
        <w:spacing w:before="239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interest in the land;</w:t>
      </w:r>
    </w:p>
    <w:p>
      <w:pPr>
        <w:spacing w:before="239" w:line="240" w:lineRule="exact"/>
        <w:ind w:left="41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land covered with water; and</w:t>
      </w:r>
    </w:p>
    <w:p>
      <w:pPr>
        <w:spacing w:before="239" w:line="240" w:lineRule="exact"/>
        <w:ind w:left="416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any house or building stands on that</w:t>
      </w:r>
    </w:p>
    <w:p>
      <w:pPr>
        <w:spacing w:before="10" w:line="229" w:lineRule="exact"/>
        <w:ind w:left="45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land;</w:t>
      </w:r>
    </w:p>
    <w:p>
      <w:pPr>
        <w:spacing w:before="25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“Minister” means the Minister to whom the subject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Finance has been assigned;</w:t>
      </w:r>
    </w:p>
    <w:p>
      <w:pPr>
        <w:spacing w:before="25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“transfer” means any sale, donation, gift or any</w:t>
      </w:r>
    </w:p>
    <w:p>
      <w:pPr>
        <w:spacing w:before="10" w:line="229" w:lineRule="exact"/>
        <w:ind w:left="40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conveyance by or under which the title of</w:t>
      </w:r>
    </w:p>
    <w:p>
      <w:pPr>
        <w:spacing w:before="10" w:line="229" w:lineRule="exact"/>
        <w:ind w:left="40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land passes to another person;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18</w:t>
      </w:r>
      <w:r>
        <w:rPr>
          <w:sz w:val="20"/>
          <w:szCs w:val="20"/>
          <w:rFonts w:ascii="Times New Roman" w:hAnsi="Times New Roman" w:cs="Times New Roman"/>
          <w:color w:val="231f20"/>
          <w:spacing w:val="7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</w:p>
    <w:p>
      <w:pPr>
        <w:spacing w:before="0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24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“person” includes a body of persons incorporate or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unincorporated;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“Registration of Documents Ordinance” means the</w:t>
      </w:r>
    </w:p>
    <w:p>
      <w:pPr>
        <w:spacing w:before="10" w:line="229" w:lineRule="exact"/>
        <w:ind w:left="542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Registration of Documents Ordinance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(Chapter 117);</w:t>
      </w:r>
    </w:p>
    <w:p>
      <w:pPr>
        <w:spacing w:before="25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“subsidiary” has the same meaning assigned to such</w:t>
      </w:r>
    </w:p>
    <w:p>
      <w:pPr>
        <w:spacing w:before="10" w:line="229" w:lineRule="exact"/>
        <w:ind w:left="54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expression under the Companies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2.51mm;margin-top:56.11mm;width:95.25mm;height:13.41mm;margin-left:52.51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91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Land (Restrictions on Alienation)</w:t>
      </w:r>
      <w:r>
        <w:rPr>
          <w:sz w:val="20"/>
          <w:szCs w:val="20"/>
          <w:rFonts w:ascii="Times New Roman" w:hAnsi="Times New Roman" w:cs="Times New Roman"/>
          <w:color w:val="231f20"/>
          <w:spacing w:val="7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19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38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