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0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0.00mm;margin-left:95.20mm;margin-top:128.54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60.46mm;width:21.89mm;height:0.00mm;margin-left:95.20mm;margin-top:160.46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93.60mm;width:21.89mm;height:0.00mm;margin-left:95.20mm;margin-top:193.60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5626" w:line="416" w:lineRule="exact"/>
        <w:ind w:left="3162"/>
      </w:pPr>
      <w:r>
        <w:rPr>
          <w:spacing w:val="8"/>
          <w:sz w:val="32"/>
          <w:szCs w:val="32"/>
          <w:rFonts w:ascii="Times New Roman" w:hAnsi="Times New Roman" w:cs="Times New Roman"/>
          <w:color w:val="231f20"/>
        </w:rPr>
        <w:t xml:space="preserve">PARLIAMENT OF THE DEMOCRATIC</w:t>
      </w:r>
    </w:p>
    <w:p>
      <w:pPr>
        <w:spacing w:before="0" w:line="384" w:lineRule="exact"/>
        <w:ind w:left="4041"/>
      </w:pPr>
      <w:r>
        <w:rPr>
          <w:spacing w:val="7"/>
          <w:sz w:val="32"/>
          <w:szCs w:val="32"/>
          <w:rFonts w:ascii="Times New Roman" w:hAnsi="Times New Roman" w:cs="Times New Roman"/>
          <w:color w:val="231f20"/>
        </w:rPr>
        <w:t xml:space="preserve">SOCIALIST REPUBLIC OF</w:t>
      </w:r>
    </w:p>
    <w:p>
      <w:pPr>
        <w:spacing w:before="0" w:line="383" w:lineRule="exact"/>
        <w:ind w:left="5135"/>
      </w:pPr>
      <w:r>
        <w:rPr>
          <w:sz w:val="32"/>
          <w:szCs w:val="32"/>
          <w:rFonts w:ascii="Times New Roman" w:hAnsi="Times New Roman" w:cs="Times New Roman"/>
          <w:color w:val="231f20"/>
        </w:rPr>
        <w:t xml:space="preserve">SRI LANKA</w:t>
      </w:r>
    </w:p>
    <w:p>
      <w:pPr>
        <w:spacing w:before="980" w:line="364" w:lineRule="exact"/>
        <w:ind w:left="3222"/>
      </w:pPr>
      <w:r>
        <w:rPr>
          <w:spacing w:val="15"/>
          <w:sz w:val="28"/>
          <w:szCs w:val="28"/>
          <w:rFonts w:ascii="Times New Roman" w:hAnsi="Times New Roman" w:cs="Times New Roman"/>
          <w:color w:val="231f20"/>
        </w:rPr>
        <w:t xml:space="preserve">FISHERIES AND AQUATIC RESOURCES</w:t>
      </w:r>
    </w:p>
    <w:p>
      <w:pPr>
        <w:spacing w:before="0" w:line="343" w:lineRule="exact"/>
        <w:ind w:left="3596"/>
      </w:pPr>
      <w:r>
        <w:rPr>
          <w:spacing w:val="11"/>
          <w:sz w:val="28"/>
          <w:szCs w:val="28"/>
          <w:rFonts w:ascii="Times New Roman" w:hAnsi="Times New Roman" w:cs="Times New Roman"/>
          <w:color w:val="231f20"/>
        </w:rPr>
        <w:t xml:space="preserve">(AMENDMENT) ACT, No. 2 OF 2015</w:t>
      </w:r>
    </w:p>
    <w:p>
      <w:pPr>
        <w:spacing w:before="1056" w:line="260" w:lineRule="exact"/>
        <w:ind w:left="4624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[Certified on 02nd March, 2015]</w:t>
      </w:r>
    </w:p>
    <w:p>
      <w:pPr>
        <w:spacing w:before="480" w:line="240" w:lineRule="exact"/>
        <w:ind w:left="452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on the Order of Government</w:t>
      </w:r>
    </w:p>
    <w:p>
      <w:pPr>
        <w:spacing w:before="870" w:line="260" w:lineRule="exact"/>
        <w:ind w:left="317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921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Socialist Republic of Sri Lanka</w:t>
      </w:r>
      <w:r>
        <w:rPr>
          <w:sz w:val="20"/>
          <w:szCs w:val="20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March 06, 2015</w:t>
      </w:r>
    </w:p>
    <w:p>
      <w:pPr>
        <w:spacing w:before="591" w:line="183" w:lineRule="exact"/>
        <w:ind w:left="415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8" w:line="183" w:lineRule="exact"/>
        <w:ind w:left="391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6"/>
          <w:szCs w:val="16"/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272" w:line="26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Price : Rs. 6.00</w:t>
      </w:r>
      <w:r>
        <w:rPr>
          <w:sz w:val="20"/>
          <w:szCs w:val="20"/>
          <w:rFonts w:ascii="Times New Roman" w:hAnsi="Times New Roman" w:cs="Times New Roman"/>
          <w:color w:val="231f20"/>
          <w:spacing w:val="335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Postage : Rs. 20.00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2.77mm;margin-top:57.87mm;width:12.70mm;height:5.64mm;margin-left:132.77mm;margin-top:57.87mm;width:12.70mm;height:5.6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60.61mm;margin-top:236.83mm;width:71.08mm;height:0.00mm;margin-left:60.61mm;margin-top:236.83mm;width:71.08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60.78mm;margin-top:211.26mm;width:70.57mm;height:0.00mm;margin-left:60.78mm;margin-top:211.26mm;width:70.57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60.78mm;margin-top:206.60mm;width:70.91mm;height:0.00mm;margin-left:60.78mm;margin-top:206.60mm;width:70.91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60.78mm;margin-top:215.45mm;width:70.74mm;height:0.00mm;margin-left:60.78mm;margin-top:215.45mm;width:70.74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3336" w:line="241" w:lineRule="exact"/>
        <w:ind w:left="338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Fisheries and Aquatic Resources (Amendment)</w:t>
      </w:r>
      <w:r>
        <w:rPr>
          <w:sz w:val="20"/>
          <w:szCs w:val="20"/>
          <w:rFonts w:ascii="Times New Roman" w:hAnsi="Times New Roman" w:cs="Times New Roman"/>
          <w:color w:val="231f20"/>
          <w:spacing w:val="38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0" w:line="237" w:lineRule="exact"/>
        <w:ind w:left="45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2 of 2015</w:t>
      </w:r>
    </w:p>
    <w:p>
      <w:pPr>
        <w:spacing w:before="240" w:line="229" w:lineRule="exact"/>
        <w:ind w:left="39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02nd March, 2015]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L.D.—O. 36/2014.</w:t>
      </w:r>
    </w:p>
    <w:p>
      <w:pPr>
        <w:spacing w:before="250" w:line="229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MEND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F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ISHERIES</w:t>
      </w:r>
      <w:r>
        <w:rPr>
          <w:sz w:val="14"/>
          <w:szCs w:val="14"/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QUATIC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R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ESOURCES</w:t>
      </w:r>
    </w:p>
    <w:p>
      <w:pPr>
        <w:spacing w:before="10" w:line="229" w:lineRule="exact"/>
        <w:ind w:left="453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. 2</w:t>
      </w:r>
      <w:r>
        <w:rPr>
          <w:sz w:val="20"/>
          <w:szCs w:val="20"/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1996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it enacted by the Parliament of the Democratic Socialist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as follows:—</w:t>
      </w:r>
    </w:p>
    <w:p>
      <w:pPr>
        <w:spacing w:before="277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This Act may be cited as the</w:t>
      </w:r>
      <w:r>
        <w:rPr>
          <w:sz w:val="20"/>
          <w:szCs w:val="20"/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Fisheries and Aquatic</w:t>
      </w:r>
      <w:r>
        <w:rPr>
          <w:sz w:val="20"/>
          <w:szCs w:val="20"/>
          <w:rFonts w:ascii="Times New Roman" w:hAnsi="Times New Roman" w:cs="Times New Roman"/>
          <w:color w:val="231f20"/>
          <w:spacing w:val="19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Short title.</w:t>
      </w:r>
    </w:p>
    <w:p>
      <w:pPr>
        <w:spacing w:before="23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Resources (Amendment)</w:t>
      </w:r>
      <w:r>
        <w:rPr>
          <w:sz w:val="20"/>
          <w:szCs w:val="20"/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 of 2015.</w:t>
      </w:r>
    </w:p>
    <w:p>
      <w:pPr>
        <w:spacing w:before="267" w:line="193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Section 49 of the Fisherise and Aquatic Resources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 of 1996 (hereinafter referred to as the “principal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49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Act, No. 2 of</w:t>
      </w:r>
    </w:p>
    <w:p>
      <w:pPr>
        <w:spacing w:before="0" w:line="114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enactment”) is hereby amended by the repeal of subsection</w:t>
      </w:r>
    </w:p>
    <w:p>
      <w:pPr>
        <w:spacing w:before="0" w:line="77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1996.</w:t>
      </w:r>
    </w:p>
    <w:p>
      <w:pPr>
        <w:spacing w:before="0" w:line="16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) of that section and the substitution therefor of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following subsection:—</w:t>
      </w:r>
    </w:p>
    <w:p>
      <w:pPr>
        <w:spacing w:before="250" w:line="229" w:lineRule="exact"/>
        <w:ind w:left="37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“(2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) Any person who contravenes or fails to</w:t>
      </w:r>
    </w:p>
    <w:p>
      <w:pPr>
        <w:spacing w:before="10" w:line="229" w:lineRule="exact"/>
        <w:ind w:left="33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comply with the provisions of sections 14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or 14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F</w:t>
      </w:r>
      <w:r>
        <w:rPr>
          <w:sz w:val="14"/>
          <w:szCs w:val="14"/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</w:t>
      </w:r>
    </w:p>
    <w:p>
      <w:pPr>
        <w:spacing w:before="10" w:line="229" w:lineRule="exact"/>
        <w:ind w:left="335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this Act shall commit an offence and shall on</w:t>
      </w:r>
    </w:p>
    <w:p>
      <w:pPr>
        <w:spacing w:before="10" w:line="229" w:lineRule="exact"/>
        <w:ind w:left="33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conviction after summary trial before a Magistrate be</w:t>
      </w:r>
    </w:p>
    <w:p>
      <w:pPr>
        <w:spacing w:before="10" w:line="229" w:lineRule="exact"/>
        <w:ind w:left="335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liable to an imprisonment for a term not exceeding</w:t>
      </w:r>
    </w:p>
    <w:p>
      <w:pPr>
        <w:spacing w:before="10" w:line="229" w:lineRule="exact"/>
        <w:ind w:left="335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two years or to a fine not less than the amounts</w:t>
      </w:r>
    </w:p>
    <w:p>
      <w:pPr>
        <w:spacing w:before="10" w:line="229" w:lineRule="exact"/>
        <w:ind w:left="335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specified in Column II of the Schedule hereto which</w:t>
      </w:r>
    </w:p>
    <w:p>
      <w:pPr>
        <w:spacing w:before="10" w:line="229" w:lineRule="exact"/>
        <w:ind w:left="335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shall be determined by taking into consideration the</w:t>
      </w:r>
    </w:p>
    <w:p>
      <w:pPr>
        <w:spacing w:before="10" w:line="229" w:lineRule="exact"/>
        <w:ind w:left="335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length of the fishing boat specified in corresponding</w:t>
      </w:r>
    </w:p>
    <w:p>
      <w:pPr>
        <w:spacing w:before="10" w:line="229" w:lineRule="exact"/>
        <w:ind w:left="33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entry in the Column I of the Schedule:—</w:t>
      </w:r>
    </w:p>
    <w:p>
      <w:pPr>
        <w:spacing w:before="250" w:line="229" w:lineRule="exact"/>
        <w:ind w:left="477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SCHEDULE</w:t>
      </w:r>
    </w:p>
    <w:p>
      <w:pPr>
        <w:spacing w:before="249" w:line="240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Column I</w:t>
      </w:r>
      <w:r>
        <w:rPr>
          <w:sz w:val="20"/>
          <w:szCs w:val="20"/>
          <w:rFonts w:ascii="Times New Roman" w:hAnsi="Times New Roman" w:cs="Times New Roman"/>
          <w:color w:val="000000"/>
          <w:spacing w:val="148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Column II</w:t>
      </w:r>
    </w:p>
    <w:p>
      <w:pPr>
        <w:spacing w:before="0" w:line="229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Length of a boat</w:t>
      </w:r>
      <w:r>
        <w:rPr>
          <w:sz w:val="20"/>
          <w:szCs w:val="20"/>
          <w:rFonts w:ascii="Times New Roman" w:hAnsi="Times New Roman" w:cs="Times New Roman"/>
          <w:color w:val="000000"/>
          <w:spacing w:val="88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Fines</w:t>
      </w:r>
    </w:p>
    <w:p>
      <w:pPr>
        <w:spacing w:before="10" w:line="229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10.3 to less than 15 meters</w:t>
      </w:r>
      <w:r>
        <w:rPr>
          <w:sz w:val="20"/>
          <w:szCs w:val="20"/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1.5 Million</w:t>
      </w:r>
    </w:p>
    <w:p>
      <w:pPr>
        <w:spacing w:before="10" w:line="229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15 to less than 24 meters</w:t>
      </w:r>
      <w:r>
        <w:rPr>
          <w:sz w:val="20"/>
          <w:szCs w:val="20"/>
          <w:rFonts w:ascii="Times New Roman" w:hAnsi="Times New Roman" w:cs="Times New Roman"/>
          <w:color w:val="000000"/>
          <w:spacing w:val="20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5 Million</w:t>
      </w:r>
    </w:p>
    <w:p>
      <w:pPr>
        <w:spacing w:before="10" w:line="229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24 to less than 45 meters</w:t>
      </w:r>
      <w:r>
        <w:rPr>
          <w:sz w:val="20"/>
          <w:szCs w:val="20"/>
          <w:rFonts w:ascii="Times New Roman" w:hAnsi="Times New Roman" w:cs="Times New Roman"/>
          <w:color w:val="000000"/>
          <w:spacing w:val="20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75 Million</w:t>
      </w:r>
    </w:p>
    <w:p>
      <w:pPr>
        <w:spacing w:before="10" w:line="229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45 to 75 meters</w:t>
      </w:r>
      <w:r>
        <w:rPr>
          <w:sz w:val="20"/>
          <w:szCs w:val="20"/>
          <w:rFonts w:ascii="Times New Roman" w:hAnsi="Times New Roman" w:cs="Times New Roman"/>
          <w:color w:val="000000"/>
          <w:spacing w:val="96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120 Million</w:t>
      </w:r>
    </w:p>
    <w:p>
      <w:pPr>
        <w:spacing w:before="17" w:line="229" w:lineRule="exact"/>
        <w:ind w:left="34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more than 75 meters</w:t>
      </w:r>
      <w:r>
        <w:rPr>
          <w:sz w:val="20"/>
          <w:szCs w:val="20"/>
          <w:rFonts w:ascii="Times New Roman" w:hAnsi="Times New Roman" w:cs="Times New Roman"/>
          <w:color w:val="000000"/>
          <w:spacing w:val="58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150 Million”</w:t>
      </w:r>
    </w:p>
    <w:p>
      <w:pPr>
        <w:spacing w:before="457" w:line="183" w:lineRule="exact"/>
        <w:ind w:left="2997"/>
      </w:pPr>
      <w:r>
        <w:rPr>
          <w:spacing w:val="7"/>
          <w:sz w:val="16"/>
          <w:szCs w:val="16"/>
          <w:rFonts w:ascii="Times New Roman" w:hAnsi="Times New Roman" w:cs="Times New Roman"/>
          <w:color w:val="231f20"/>
        </w:rPr>
        <w:t xml:space="preserve">2—PL 008753—2,900 (01/2015)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4" w:line="241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36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Fisheries and Aquatic Resources (Amendment)</w:t>
      </w:r>
    </w:p>
    <w:p>
      <w:pPr>
        <w:spacing w:before="0" w:line="240" w:lineRule="exact"/>
        <w:ind w:left="5888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2 of 2015</w:t>
      </w:r>
    </w:p>
    <w:p>
      <w:pPr>
        <w:spacing w:before="186" w:line="229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Insertion of new</w:t>
      </w:r>
      <w:r>
        <w:rPr>
          <w:sz w:val="16"/>
          <w:szCs w:val="16"/>
          <w:rFonts w:ascii="Times New Roman" w:hAnsi="Times New Roman" w:cs="Times New Roman"/>
          <w:color w:val="000000"/>
          <w:spacing w:val="46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The following new section is hereby inserted</w:t>
      </w:r>
    </w:p>
    <w:p>
      <w:pPr>
        <w:spacing w:before="0" w:line="17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52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A</w:t>
      </w:r>
      <w:r>
        <w:rPr>
          <w:sz w:val="11"/>
          <w:szCs w:val="11"/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in</w:t>
      </w:r>
    </w:p>
    <w:p>
      <w:pPr>
        <w:spacing w:before="0" w:line="119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  <w:r>
        <w:rPr>
          <w:sz w:val="16"/>
          <w:szCs w:val="16"/>
          <w:rFonts w:ascii="Times New Roman" w:hAnsi="Times New Roman" w:cs="Times New Roman"/>
          <w:color w:val="000000"/>
          <w:spacing w:val="50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immediately after section 52 and shall have effect as section</w:t>
      </w:r>
    </w:p>
    <w:p>
      <w:pPr>
        <w:spacing w:before="42" w:line="18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  <w:r>
        <w:rPr>
          <w:sz w:val="16"/>
          <w:szCs w:val="16"/>
          <w:rFonts w:ascii="Times New Roman" w:hAnsi="Times New Roman" w:cs="Times New Roman"/>
          <w:color w:val="000000"/>
          <w:spacing w:val="6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52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principal enactment:—</w:t>
      </w:r>
    </w:p>
    <w:p>
      <w:pPr>
        <w:spacing w:before="260" w:line="203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“Magistrate’s</w:t>
      </w:r>
      <w:r>
        <w:rPr>
          <w:sz w:val="16"/>
          <w:szCs w:val="16"/>
          <w:rFonts w:ascii="Times New Roman" w:hAnsi="Times New Roman" w:cs="Times New Roman"/>
          <w:color w:val="000000"/>
          <w:spacing w:val="34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52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. Notwithstanding anything to the</w:t>
      </w:r>
    </w:p>
    <w:p>
      <w:pPr>
        <w:spacing w:before="0" w:line="175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Court to</w:t>
      </w:r>
    </w:p>
    <w:p>
      <w:pPr>
        <w:spacing w:before="0" w:line="92" w:lineRule="exact"/>
        <w:ind w:left="530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contrary contained in section 11 and section</w:t>
      </w:r>
    </w:p>
    <w:p>
      <w:pPr>
        <w:spacing w:before="0" w:line="79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have</w:t>
      </w:r>
    </w:p>
    <w:p>
      <w:pPr>
        <w:spacing w:before="0" w:line="160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jurisdiction</w:t>
      </w:r>
      <w:r>
        <w:rPr>
          <w:sz w:val="16"/>
          <w:szCs w:val="16"/>
          <w:rFonts w:ascii="Times New Roman" w:hAnsi="Times New Roman" w:cs="Times New Roman"/>
          <w:color w:val="000000"/>
          <w:spacing w:val="2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14 of the Code of Criminal Procedure Act, No.</w:t>
      </w:r>
    </w:p>
    <w:p>
      <w:pPr>
        <w:spacing w:before="0" w:line="187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notwithstanding</w:t>
      </w:r>
      <w:r>
        <w:rPr>
          <w:sz w:val="16"/>
          <w:szCs w:val="16"/>
          <w:rFonts w:ascii="Times New Roman" w:hAnsi="Times New Roman" w:cs="Times New Roman"/>
          <w:color w:val="000000"/>
          <w:spacing w:val="10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15 of 1979, the Magistrate’s Court shall have</w:t>
      </w:r>
    </w:p>
    <w:p>
      <w:pPr>
        <w:spacing w:before="0" w:line="175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</w:t>
      </w:r>
    </w:p>
    <w:p>
      <w:pPr>
        <w:spacing w:before="0" w:line="116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provisions of</w:t>
      </w:r>
      <w:r>
        <w:rPr>
          <w:sz w:val="16"/>
          <w:szCs w:val="16"/>
          <w:rFonts w:ascii="Times New Roman" w:hAnsi="Times New Roman" w:cs="Times New Roman"/>
          <w:color w:val="000000"/>
          <w:spacing w:val="10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jurisdiction to try offences specified in this</w:t>
      </w:r>
    </w:p>
    <w:p>
      <w:pPr>
        <w:spacing w:before="10" w:line="229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Code of</w:t>
      </w:r>
      <w:r>
        <w:rPr>
          <w:sz w:val="16"/>
          <w:szCs w:val="16"/>
          <w:rFonts w:ascii="Times New Roman" w:hAnsi="Times New Roman" w:cs="Times New Roman"/>
          <w:color w:val="000000"/>
          <w:spacing w:val="210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Act, and to impose any fine as provided for</w:t>
      </w:r>
    </w:p>
    <w:p>
      <w:pPr>
        <w:spacing w:before="0" w:line="163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Criminal</w:t>
      </w:r>
      <w:r>
        <w:rPr>
          <w:sz w:val="16"/>
          <w:szCs w:val="16"/>
          <w:rFonts w:ascii="Times New Roman" w:hAnsi="Times New Roman" w:cs="Times New Roman"/>
          <w:color w:val="000000"/>
          <w:spacing w:val="41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offences in this Act.”.</w:t>
      </w:r>
    </w:p>
    <w:p>
      <w:pPr>
        <w:spacing w:before="0" w:line="175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Procedure</w:t>
      </w:r>
    </w:p>
    <w:p>
      <w:pPr>
        <w:spacing w:before="0" w:line="172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Act.</w:t>
      </w:r>
    </w:p>
    <w:p>
      <w:pPr>
        <w:spacing w:before="231" w:line="19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  <w:r>
        <w:rPr>
          <w:sz w:val="16"/>
          <w:szCs w:val="16"/>
          <w:rFonts w:ascii="Times New Roman" w:hAnsi="Times New Roman" w:cs="Times New Roman"/>
          <w:color w:val="000000"/>
          <w:spacing w:val="6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4.</w:t>
      </w:r>
      <w:r>
        <w:rPr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 Sinhala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prevail in case</w:t>
      </w:r>
      <w:r>
        <w:rPr>
          <w:sz w:val="16"/>
          <w:szCs w:val="16"/>
          <w:rFonts w:ascii="Times New Roman" w:hAnsi="Times New Roman" w:cs="Times New Roman"/>
          <w:color w:val="000000"/>
          <w:spacing w:val="37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Tamil texts of this Act, the Sinhala text shall prevail.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any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inconsistency.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0.75mm;margin-top:56.81mm;width:95.25mm;height:13.41mm;margin-left:50.75mm;margin-top:56.81mm;width:95.25mm;height:13.4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0.75mm;margin-top:222.26mm;width:110.07mm;height:0.00mm;margin-left:50.75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3336" w:line="241" w:lineRule="exact"/>
        <w:ind w:left="338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Fisheries and Aquatic Resources (Amendment)</w:t>
      </w:r>
      <w:r>
        <w:rPr>
          <w:sz w:val="20"/>
          <w:szCs w:val="20"/>
          <w:rFonts w:ascii="Times New Roman" w:hAnsi="Times New Roman" w:cs="Times New Roman"/>
          <w:color w:val="231f20"/>
          <w:spacing w:val="38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</w:t>
      </w:r>
    </w:p>
    <w:p>
      <w:pPr>
        <w:spacing w:before="0" w:line="237" w:lineRule="exact"/>
        <w:ind w:left="454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2 of 2015</w:t>
      </w:r>
    </w:p>
    <w:p>
      <w:pPr>
        <w:spacing w:before="8812" w:line="183" w:lineRule="exact"/>
        <w:ind w:left="2877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160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